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3C0B" w14:textId="373C3CEC" w:rsidR="00F20FEB" w:rsidRDefault="00F20FEB" w:rsidP="00F20FEB">
      <w:pPr>
        <w:pStyle w:val="a5"/>
        <w:spacing w:beforeLines="50" w:before="156" w:afterLines="50" w:after="156"/>
        <w:ind w:firstLineChars="0" w:firstLine="0"/>
        <w:jc w:val="center"/>
        <w:rPr>
          <w:rFonts w:ascii="方正小标宋简体" w:eastAsia="方正小标宋简体"/>
          <w:b/>
          <w:kern w:val="44"/>
          <w:sz w:val="32"/>
          <w:szCs w:val="24"/>
        </w:rPr>
      </w:pPr>
      <w:bookmarkStart w:id="0" w:name="_Hlk190878046"/>
      <w:r w:rsidRPr="00F20FEB">
        <w:rPr>
          <w:rFonts w:ascii="方正小标宋简体" w:eastAsia="方正小标宋简体" w:hint="eastAsia"/>
          <w:b/>
          <w:kern w:val="44"/>
          <w:sz w:val="32"/>
          <w:szCs w:val="24"/>
        </w:rPr>
        <w:t>投标人一般资格要求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2299"/>
        <w:gridCol w:w="5604"/>
      </w:tblGrid>
      <w:tr w:rsidR="00F20FEB" w14:paraId="7A55458E" w14:textId="77777777" w:rsidTr="002B46D1">
        <w:trPr>
          <w:trHeight w:val="227"/>
          <w:tblHeader/>
        </w:trPr>
        <w:tc>
          <w:tcPr>
            <w:tcW w:w="387" w:type="dxa"/>
            <w:tcBorders>
              <w:top w:val="outset" w:sz="6" w:space="0" w:color="auto"/>
              <w:left w:val="outset" w:sz="6" w:space="0" w:color="auto"/>
              <w:bottom w:val="outset" w:sz="6" w:space="0" w:color="auto"/>
              <w:right w:val="outset" w:sz="6" w:space="0" w:color="auto"/>
            </w:tcBorders>
            <w:shd w:val="clear" w:color="auto" w:fill="FFFFFF"/>
            <w:vAlign w:val="center"/>
          </w:tcPr>
          <w:p w14:paraId="2EE48D31" w14:textId="77777777" w:rsidR="00F20FEB" w:rsidRDefault="00F20FEB" w:rsidP="002B46D1">
            <w:r>
              <w:rPr>
                <w:rFonts w:hint="eastAsia"/>
              </w:rPr>
              <w:t>序号</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1109627A" w14:textId="77777777" w:rsidR="00F20FEB" w:rsidRDefault="00F20FEB" w:rsidP="002B46D1">
            <w:r>
              <w:rPr>
                <w:rFonts w:hint="eastAsia"/>
              </w:rPr>
              <w:t>资格要求名称</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30139559" w14:textId="77777777" w:rsidR="00F20FEB" w:rsidRDefault="00F20FEB" w:rsidP="002B46D1">
            <w:r>
              <w:rPr>
                <w:rFonts w:hint="eastAsia"/>
              </w:rPr>
              <w:t>资格要求详细说明</w:t>
            </w:r>
          </w:p>
        </w:tc>
      </w:tr>
      <w:tr w:rsidR="00F20FEB" w14:paraId="2EE4F9D8"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5A4AB4" w14:textId="77777777" w:rsidR="00F20FEB" w:rsidRDefault="00F20FEB" w:rsidP="002B46D1">
            <w:r>
              <w:rPr>
                <w:rFonts w:hint="eastAsia"/>
              </w:rPr>
              <w:t>1</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06F0A772" w14:textId="77777777" w:rsidR="00F20FEB" w:rsidRDefault="00F20FEB" w:rsidP="002B46D1">
            <w:r>
              <w:rPr>
                <w:rFonts w:hint="eastAsia"/>
              </w:rPr>
              <w:t>投标人应具有独立承担民事责任的能力</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595481E6" w14:textId="77777777" w:rsidR="00F20FEB" w:rsidRDefault="00F20FEB" w:rsidP="002B46D1">
            <w:r>
              <w:rPr>
                <w:rFonts w:hint="eastAsia"/>
              </w:rPr>
              <w:t>①若供应商为企业法人的，提供具有统一社会信用代码的“营业执照”复印件，未换证的提供“营业执照、税务登记证、组织机构代码证”复印件；</w:t>
            </w:r>
          </w:p>
          <w:p w14:paraId="1A084B52" w14:textId="77777777" w:rsidR="00F20FEB" w:rsidRDefault="00F20FEB" w:rsidP="002B46D1">
            <w:r>
              <w:rPr>
                <w:rFonts w:hint="eastAsia"/>
              </w:rPr>
              <w:t>②若供应商为事业法人的，提供统一社会信用代码的“事业单位法人证书”复印件，未换证的提交“事业单位法人证书或组织机构代码证”复印件；</w:t>
            </w:r>
          </w:p>
          <w:p w14:paraId="4B3E3871" w14:textId="77777777" w:rsidR="00F20FEB" w:rsidRDefault="00F20FEB" w:rsidP="002B46D1">
            <w:r>
              <w:rPr>
                <w:rFonts w:hint="eastAsia"/>
              </w:rPr>
              <w:t>③若供应商为其他组织的，提供对应主管部门颁发的准许执业的证明文件或营业执照复印件；</w:t>
            </w:r>
          </w:p>
          <w:p w14:paraId="2D0834F9" w14:textId="77777777" w:rsidR="00F20FEB" w:rsidRDefault="00F20FEB" w:rsidP="002B46D1">
            <w:r>
              <w:rPr>
                <w:rFonts w:hint="eastAsia"/>
              </w:rPr>
              <w:t>④若供应商为自然人的，提供相关“身份证明材料”</w:t>
            </w:r>
          </w:p>
        </w:tc>
      </w:tr>
      <w:tr w:rsidR="00F20FEB" w14:paraId="57E49615"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518E97" w14:textId="77777777" w:rsidR="00F20FEB" w:rsidRDefault="00F20FEB" w:rsidP="002B46D1">
            <w:r>
              <w:rPr>
                <w:rFonts w:hint="eastAsia"/>
              </w:rPr>
              <w:t>2</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0D7F665" w14:textId="77777777" w:rsidR="00F20FEB" w:rsidRDefault="00F20FEB" w:rsidP="002B46D1">
            <w:r>
              <w:rPr>
                <w:rFonts w:hint="eastAsia"/>
              </w:rPr>
              <w:t>具有良好的商业信誉的证明材料；</w:t>
            </w:r>
            <w:r>
              <w:rPr>
                <w:rFonts w:hint="eastAsia"/>
              </w:rPr>
              <w:t xml:space="preserve"> </w:t>
            </w:r>
            <w:r>
              <w:rPr>
                <w:rFonts w:hint="eastAsia"/>
              </w:rPr>
              <w:t>具有健全的财务会计制度的证明材料；</w:t>
            </w:r>
            <w:r>
              <w:rPr>
                <w:rFonts w:hint="eastAsia"/>
              </w:rPr>
              <w:t xml:space="preserve"> </w:t>
            </w:r>
            <w:r>
              <w:rPr>
                <w:rFonts w:hint="eastAsia"/>
              </w:rPr>
              <w:t>缴纳社会保障资金的证明材料；</w:t>
            </w:r>
            <w:r>
              <w:rPr>
                <w:rFonts w:hint="eastAsia"/>
              </w:rPr>
              <w:t xml:space="preserve"> </w:t>
            </w:r>
            <w:r>
              <w:rPr>
                <w:rFonts w:hint="eastAsia"/>
              </w:rPr>
              <w:t>缴纳税收的证明材料；</w:t>
            </w:r>
            <w:r>
              <w:rPr>
                <w:rFonts w:hint="eastAsia"/>
              </w:rPr>
              <w:t xml:space="preserve"> </w:t>
            </w:r>
            <w:r>
              <w:rPr>
                <w:rFonts w:hint="eastAsia"/>
              </w:rPr>
              <w:t>参加政府采购活动前三年内，在经营活动中没有重大违法记录；供应商应提供履行合同所必需的设备和专业技术能力的证明材料；</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8145BBC" w14:textId="77777777" w:rsidR="00F20FEB" w:rsidRDefault="00F20FEB" w:rsidP="002B46D1">
            <w:pPr>
              <w:widowControl/>
              <w:textAlignment w:val="top"/>
              <w:rPr>
                <w:rFonts w:cs="Times New Roman"/>
                <w:color w:val="000000"/>
                <w:sz w:val="22"/>
              </w:rPr>
            </w:pPr>
            <w:r>
              <w:rPr>
                <w:rFonts w:cs="Times New Roman" w:hint="eastAsia"/>
                <w:color w:val="000000"/>
                <w:sz w:val="22"/>
                <w:lang w:bidi="ar"/>
              </w:rPr>
              <w:t>1</w:t>
            </w:r>
            <w:r>
              <w:rPr>
                <w:rFonts w:hint="eastAsia"/>
                <w:color w:val="000000"/>
                <w:sz w:val="22"/>
                <w:lang w:bidi="ar"/>
              </w:rPr>
              <w:t>、供应商具有良好的商业信誉的证明材料：提供具有良好的商业信誉承诺。</w:t>
            </w:r>
            <w:r>
              <w:rPr>
                <w:rFonts w:cs="Times New Roman" w:hint="eastAsia"/>
                <w:color w:val="000000"/>
                <w:sz w:val="22"/>
                <w:lang w:bidi="ar"/>
              </w:rPr>
              <w:t xml:space="preserve"> </w:t>
            </w:r>
          </w:p>
          <w:p w14:paraId="100FE303" w14:textId="77777777" w:rsidR="00F20FEB" w:rsidRDefault="00F20FEB" w:rsidP="002B46D1">
            <w:pPr>
              <w:widowControl/>
              <w:textAlignment w:val="top"/>
              <w:rPr>
                <w:rFonts w:cs="Times New Roman"/>
                <w:color w:val="000000"/>
                <w:sz w:val="22"/>
              </w:rPr>
            </w:pPr>
            <w:r>
              <w:rPr>
                <w:rFonts w:cs="Times New Roman" w:hint="eastAsia"/>
                <w:color w:val="000000"/>
                <w:sz w:val="22"/>
                <w:lang w:bidi="ar"/>
              </w:rPr>
              <w:t>2</w:t>
            </w:r>
            <w:r>
              <w:rPr>
                <w:rFonts w:hint="eastAsia"/>
                <w:color w:val="000000"/>
                <w:sz w:val="22"/>
                <w:lang w:bidi="ar"/>
              </w:rPr>
              <w:t>、供应商具有健全的财务会计制度的证明材料（任选其一）；</w:t>
            </w:r>
            <w:r>
              <w:rPr>
                <w:rFonts w:cs="Times New Roman" w:hint="eastAsia"/>
                <w:color w:val="000000"/>
                <w:sz w:val="22"/>
                <w:lang w:bidi="ar"/>
              </w:rPr>
              <w:t xml:space="preserve"> </w:t>
            </w:r>
          </w:p>
          <w:p w14:paraId="4C84A7E8" w14:textId="77777777" w:rsidR="00F20FEB" w:rsidRDefault="00F20FEB" w:rsidP="002B46D1">
            <w:pPr>
              <w:widowControl/>
              <w:textAlignment w:val="top"/>
              <w:rPr>
                <w:rFonts w:cs="Times New Roman"/>
                <w:color w:val="000000"/>
                <w:sz w:val="22"/>
              </w:rPr>
            </w:pPr>
            <w:r>
              <w:rPr>
                <w:rFonts w:hint="eastAsia"/>
                <w:color w:val="000000"/>
                <w:sz w:val="22"/>
                <w:lang w:bidi="ar"/>
              </w:rPr>
              <w:t>①可提供近三年（任意一年）供应商经审计的完整有效的财务报告复印件；</w:t>
            </w:r>
          </w:p>
          <w:p w14:paraId="182A4381" w14:textId="77777777" w:rsidR="00F20FEB" w:rsidRDefault="00F20FEB" w:rsidP="002B46D1">
            <w:pPr>
              <w:widowControl/>
              <w:textAlignment w:val="top"/>
              <w:rPr>
                <w:rFonts w:cs="Times New Roman"/>
                <w:color w:val="000000"/>
                <w:sz w:val="22"/>
              </w:rPr>
            </w:pPr>
            <w:r>
              <w:rPr>
                <w:rFonts w:hint="eastAsia"/>
                <w:color w:val="000000"/>
                <w:sz w:val="22"/>
                <w:lang w:bidi="ar"/>
              </w:rPr>
              <w:t>②也可提供近三年（任意一年）供应商内部的财务报表复印件（至少应包含资产负债表、现金流量表、利润表）；</w:t>
            </w:r>
          </w:p>
          <w:p w14:paraId="286C65A2" w14:textId="77777777" w:rsidR="00F20FEB" w:rsidRDefault="00F20FEB" w:rsidP="002B46D1">
            <w:pPr>
              <w:widowControl/>
              <w:textAlignment w:val="top"/>
              <w:rPr>
                <w:rFonts w:cs="Times New Roman"/>
                <w:color w:val="000000"/>
                <w:sz w:val="22"/>
              </w:rPr>
            </w:pPr>
            <w:r>
              <w:rPr>
                <w:rFonts w:hint="eastAsia"/>
                <w:color w:val="000000"/>
                <w:sz w:val="22"/>
                <w:lang w:bidi="ar"/>
              </w:rPr>
              <w:t>③也可提供截至投标文件递交截止日一年内银行出具的资信证明（复印件）；</w:t>
            </w:r>
          </w:p>
          <w:p w14:paraId="6183D36A" w14:textId="77777777" w:rsidR="00F20FEB" w:rsidRDefault="00F20FEB" w:rsidP="002B46D1">
            <w:pPr>
              <w:widowControl/>
              <w:textAlignment w:val="top"/>
              <w:rPr>
                <w:rFonts w:cs="Times New Roman"/>
                <w:color w:val="000000"/>
                <w:sz w:val="22"/>
              </w:rPr>
            </w:pPr>
            <w:r>
              <w:rPr>
                <w:rFonts w:hint="eastAsia"/>
                <w:color w:val="000000"/>
                <w:sz w:val="22"/>
                <w:lang w:bidi="ar"/>
              </w:rPr>
              <w:t>④供应商注册时间至文件递交截止日不足一年的，提供在工商备案的公司章程（复印件）；</w:t>
            </w:r>
          </w:p>
          <w:p w14:paraId="19526200" w14:textId="77777777" w:rsidR="00F20FEB" w:rsidRDefault="00F20FEB" w:rsidP="002B46D1">
            <w:pPr>
              <w:widowControl/>
              <w:textAlignment w:val="top"/>
              <w:rPr>
                <w:rFonts w:cs="Times New Roman"/>
                <w:color w:val="000000"/>
                <w:sz w:val="22"/>
              </w:rPr>
            </w:pPr>
            <w:r>
              <w:rPr>
                <w:rFonts w:hint="eastAsia"/>
                <w:color w:val="000000"/>
                <w:sz w:val="22"/>
                <w:lang w:bidi="ar"/>
              </w:rPr>
              <w:t>⑤非营利性单位或者社会团体或者其他机关事业单位以符合财务会计制度为准；</w:t>
            </w:r>
          </w:p>
          <w:p w14:paraId="08866156" w14:textId="77777777" w:rsidR="00F20FEB" w:rsidRDefault="00F20FEB" w:rsidP="002B46D1">
            <w:pPr>
              <w:widowControl/>
              <w:textAlignment w:val="top"/>
              <w:rPr>
                <w:rFonts w:cs="Times New Roman"/>
                <w:color w:val="000000"/>
                <w:sz w:val="22"/>
              </w:rPr>
            </w:pPr>
            <w:r>
              <w:rPr>
                <w:rFonts w:hint="eastAsia"/>
                <w:color w:val="000000"/>
                <w:sz w:val="22"/>
                <w:lang w:bidi="ar"/>
              </w:rPr>
              <w:t>⑥供应商为自然人时提供承诺函原件（格式自拟）。</w:t>
            </w:r>
          </w:p>
          <w:p w14:paraId="2650D0B9" w14:textId="77777777" w:rsidR="00F20FEB" w:rsidRDefault="00F20FEB" w:rsidP="002B46D1">
            <w:pPr>
              <w:widowControl/>
              <w:textAlignment w:val="top"/>
              <w:rPr>
                <w:rFonts w:cs="Times New Roman"/>
                <w:color w:val="000000"/>
                <w:sz w:val="22"/>
              </w:rPr>
            </w:pPr>
            <w:r>
              <w:rPr>
                <w:rFonts w:hint="eastAsia"/>
                <w:color w:val="000000"/>
                <w:sz w:val="22"/>
                <w:lang w:bidi="ar"/>
              </w:rPr>
              <w:t>3</w:t>
            </w:r>
            <w:r>
              <w:rPr>
                <w:rFonts w:hint="eastAsia"/>
                <w:color w:val="000000"/>
                <w:sz w:val="22"/>
                <w:lang w:bidi="ar"/>
              </w:rPr>
              <w:t>、供应商具有依法缴纳税收和社会保障资金的良好记录：提供依法缴纳税收和社会保障资金的承诺函原件或者</w:t>
            </w:r>
            <w:r>
              <w:rPr>
                <w:rFonts w:hint="eastAsia"/>
                <w:color w:val="000000"/>
                <w:sz w:val="22"/>
                <w:lang w:bidi="ar"/>
              </w:rPr>
              <w:t>2</w:t>
            </w:r>
            <w:r>
              <w:rPr>
                <w:rFonts w:cs="Times New Roman" w:hint="eastAsia"/>
                <w:color w:val="000000"/>
                <w:sz w:val="22"/>
                <w:lang w:bidi="ar"/>
              </w:rPr>
              <w:t>024</w:t>
            </w:r>
            <w:r>
              <w:rPr>
                <w:rFonts w:hint="eastAsia"/>
                <w:color w:val="000000"/>
                <w:sz w:val="22"/>
                <w:lang w:bidi="ar"/>
              </w:rPr>
              <w:t>年以来任意一个月依法缴纳税收和社会保障资金的证明材料复印件。</w:t>
            </w:r>
          </w:p>
          <w:p w14:paraId="056410B1" w14:textId="77777777" w:rsidR="00F20FEB" w:rsidRDefault="00F20FEB" w:rsidP="002B46D1">
            <w:pPr>
              <w:widowControl/>
              <w:textAlignment w:val="top"/>
              <w:rPr>
                <w:rFonts w:cs="Times New Roman"/>
                <w:color w:val="000000"/>
                <w:sz w:val="22"/>
              </w:rPr>
            </w:pPr>
            <w:r>
              <w:rPr>
                <w:rFonts w:hint="eastAsia"/>
                <w:color w:val="000000"/>
                <w:sz w:val="22"/>
                <w:lang w:bidi="ar"/>
              </w:rPr>
              <w:t>4</w:t>
            </w:r>
            <w:r>
              <w:rPr>
                <w:rFonts w:hint="eastAsia"/>
                <w:color w:val="000000"/>
                <w:sz w:val="22"/>
                <w:lang w:bidi="ar"/>
              </w:rPr>
              <w:t>、供应商参加本次政府采购活动前三年内，在经营活动中没有重大违法记录：提供参加本次政府采购活动前三年内，在经营活动中没有重大违法记录的承诺。</w:t>
            </w:r>
          </w:p>
          <w:p w14:paraId="6AE114B7" w14:textId="77777777" w:rsidR="00F20FEB" w:rsidRDefault="00F20FEB" w:rsidP="002B46D1">
            <w:pPr>
              <w:widowControl/>
              <w:textAlignment w:val="top"/>
            </w:pPr>
            <w:r>
              <w:rPr>
                <w:rFonts w:hint="eastAsia"/>
                <w:color w:val="000000"/>
                <w:sz w:val="22"/>
                <w:lang w:bidi="ar"/>
              </w:rPr>
              <w:t>5</w:t>
            </w:r>
            <w:r>
              <w:rPr>
                <w:rFonts w:hint="eastAsia"/>
                <w:color w:val="000000"/>
                <w:sz w:val="22"/>
                <w:lang w:bidi="ar"/>
              </w:rPr>
              <w:t>、供应商具有履行合同所必需的设备和专业技术能力：提供供应商能力情况说明或同等效力的其他证明材料或声明函。</w:t>
            </w:r>
            <w:r>
              <w:rPr>
                <w:rFonts w:cs="Times New Roman" w:hint="eastAsia"/>
                <w:color w:val="000000"/>
                <w:sz w:val="22"/>
                <w:lang w:bidi="ar"/>
              </w:rPr>
              <w:t xml:space="preserve"> </w:t>
            </w:r>
          </w:p>
        </w:tc>
      </w:tr>
      <w:tr w:rsidR="00F20FEB" w14:paraId="097A0E52"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75E8927" w14:textId="77777777" w:rsidR="00F20FEB" w:rsidRDefault="00F20FEB" w:rsidP="002B46D1">
            <w:r>
              <w:rPr>
                <w:rFonts w:hint="eastAsia"/>
              </w:rPr>
              <w:t>3</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00C0A218" w14:textId="77777777" w:rsidR="00F20FEB" w:rsidRDefault="00F20FEB" w:rsidP="002B46D1">
            <w:r>
              <w:rPr>
                <w:rFonts w:hint="eastAsia"/>
              </w:rPr>
              <w:t>未被列入失信被执行人、重大税收违法案件当事人名单、政府采购严重违法失信行为记录名单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9172F2F" w14:textId="77777777" w:rsidR="00F20FEB" w:rsidRDefault="00F20FEB" w:rsidP="002B46D1">
            <w:r>
              <w:t>1.</w:t>
            </w:r>
            <w:r>
              <w:t>投标人未列入失信被执行人、重大税收违法案件当事人名单、政府采购严重违法失信行为记录名单的书面声明材料。【说明：</w:t>
            </w:r>
            <w:r>
              <w:t>①</w:t>
            </w:r>
            <w:r>
              <w:t>投标人未列入失信被执行人、重大税收违法案件当事人名单、政府采购严重违法失信行为记录名单；</w:t>
            </w:r>
            <w:r>
              <w:t>②</w:t>
            </w:r>
            <w:r>
              <w:t>投标人提供书面声明材料。】</w:t>
            </w:r>
            <w:r>
              <w:t xml:space="preserve"> 2.</w:t>
            </w:r>
            <w:r>
              <w:t>资格审查小组根据</w:t>
            </w:r>
            <w:r>
              <w:t>“</w:t>
            </w:r>
            <w:r>
              <w:t>信用中国</w:t>
            </w:r>
            <w:r>
              <w:t>”</w:t>
            </w:r>
            <w:r>
              <w:t>和</w:t>
            </w:r>
            <w:r>
              <w:t>“</w:t>
            </w:r>
            <w:r>
              <w:t>中国政府</w:t>
            </w:r>
            <w:r>
              <w:lastRenderedPageBreak/>
              <w:t>采购网</w:t>
            </w:r>
            <w:r>
              <w:t>”</w:t>
            </w:r>
            <w: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r>
              <w:rPr>
                <w:rFonts w:hint="eastAsia"/>
              </w:rPr>
              <w:t>。】</w:t>
            </w:r>
          </w:p>
        </w:tc>
      </w:tr>
      <w:tr w:rsidR="00F20FEB" w14:paraId="0BAAA54C"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84228D" w14:textId="77777777" w:rsidR="00F20FEB" w:rsidRDefault="00F20FEB" w:rsidP="002B46D1">
            <w:r>
              <w:rPr>
                <w:rFonts w:hint="eastAsia"/>
              </w:rPr>
              <w:lastRenderedPageBreak/>
              <w:t>4</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2A2E4EFF" w14:textId="77777777" w:rsidR="00F20FEB" w:rsidRDefault="00F20FEB" w:rsidP="002B46D1">
            <w:r>
              <w:rPr>
                <w:rFonts w:hint="eastAsia"/>
              </w:rPr>
              <w:t>未处于被行政部门禁止参与政府采购活动的期限内</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4D9942F6" w14:textId="77777777" w:rsidR="00F20FEB" w:rsidRDefault="00F20FEB" w:rsidP="002B46D1">
            <w:r>
              <w:rPr>
                <w:rFonts w:hint="eastAsia"/>
              </w:rPr>
              <w:t>投标人未处于被行政部门禁止参与政府采购活动的期限内。</w:t>
            </w:r>
            <w:r>
              <w:t xml:space="preserve"> </w:t>
            </w:r>
            <w:r>
              <w:t>【说明：</w:t>
            </w:r>
            <w:r>
              <w:t>①</w:t>
            </w:r>
            <w:r>
              <w:t>投标人按招标文件要求提供书面声明材料；</w:t>
            </w:r>
            <w:r>
              <w:t>②</w:t>
            </w:r>
            <w:r>
              <w:t>投标人未处于被行政部门禁止参与政府采购活动的期限内。】</w:t>
            </w:r>
          </w:p>
        </w:tc>
      </w:tr>
      <w:tr w:rsidR="00F20FEB" w14:paraId="6F358A4B"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94047D" w14:textId="77777777" w:rsidR="00F20FEB" w:rsidRDefault="00F20FEB" w:rsidP="002B46D1">
            <w:r>
              <w:rPr>
                <w:rFonts w:hint="eastAsia"/>
              </w:rPr>
              <w:t>5</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457D0BDF" w14:textId="77777777" w:rsidR="00F20FEB" w:rsidRDefault="00F20FEB" w:rsidP="002B46D1">
            <w:r>
              <w:rPr>
                <w:rFonts w:hint="eastAsia"/>
              </w:rPr>
              <w:t>行贿犯罪记录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693D4965" w14:textId="77777777" w:rsidR="00F20FEB" w:rsidRDefault="00F20FEB" w:rsidP="002B46D1">
            <w:r>
              <w:rPr>
                <w:rFonts w:hint="eastAsia"/>
              </w:rPr>
              <w:t>在行贿犯罪信息查询期限内，投标人及其现任法定代表人、主要负责人没有行贿犯罪记录的书面声明材料。</w:t>
            </w:r>
            <w:r>
              <w:t xml:space="preserve"> </w:t>
            </w:r>
            <w:r>
              <w:t>【说明：</w:t>
            </w:r>
            <w:r>
              <w:t>①</w:t>
            </w:r>
            <w:r>
              <w:t>按招标文件要求提供书面声明材料，投标文件中不需提供中国裁判文书网（</w:t>
            </w:r>
            <w:r>
              <w:t>https://wenshu.court.gov.cn</w:t>
            </w:r>
            <w:r>
              <w:t>）查询结果的证明材料；</w:t>
            </w:r>
            <w:r>
              <w:t>②</w:t>
            </w:r>
            <w:r>
              <w:t>在行贿犯罪信息查询期限内，供应商及其现任法定代表人、主要负责人没有行贿犯罪记录。】</w:t>
            </w:r>
          </w:p>
        </w:tc>
      </w:tr>
      <w:tr w:rsidR="00F20FEB" w14:paraId="1CEC7EAA"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0760F2" w14:textId="77777777" w:rsidR="00F20FEB" w:rsidRDefault="00F20FEB" w:rsidP="002B46D1">
            <w:r>
              <w:rPr>
                <w:rFonts w:hint="eastAsia"/>
              </w:rPr>
              <w:t>6</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A1F0DF0" w14:textId="77777777" w:rsidR="00F20FEB" w:rsidRDefault="00F20FEB" w:rsidP="002B46D1">
            <w:r>
              <w:rPr>
                <w:rFonts w:hint="eastAsia"/>
              </w:rPr>
              <w:t>单位负责人为同一人或者存在直接控股、管理关系的不同供应商，不得参加同一项目的投标</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4668AEC" w14:textId="77777777" w:rsidR="00F20FEB" w:rsidRDefault="00F20FEB" w:rsidP="002B46D1">
            <w:r>
              <w:rPr>
                <w:rFonts w:hint="eastAsia"/>
              </w:rPr>
              <w:t>负责人为同一人或者存在直接控股、管理关系的不同投标人未同时参加本项目书面声明材料。</w:t>
            </w:r>
            <w:r>
              <w:t xml:space="preserve"> </w:t>
            </w:r>
            <w:r>
              <w:t>【说明：</w:t>
            </w:r>
            <w:r>
              <w:t>①</w:t>
            </w:r>
            <w:r>
              <w:t>投标人按招标文件要求提供书面声明材料；</w:t>
            </w:r>
            <w:r>
              <w:t>②</w:t>
            </w:r>
            <w:r>
              <w:t>参加本项目采购活动的投标人中无与其他同时参加本项目的投标人负责人为同一人的情况，不存在直接控股、管理关系的投标人参加本项目的情况。】</w:t>
            </w:r>
          </w:p>
        </w:tc>
      </w:tr>
      <w:tr w:rsidR="00F20FEB" w14:paraId="70CCA4D7"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C40E35" w14:textId="77777777" w:rsidR="00F20FEB" w:rsidRDefault="00F20FEB" w:rsidP="002B46D1">
            <w:r>
              <w:rPr>
                <w:rFonts w:hint="eastAsia"/>
              </w:rPr>
              <w:t>7</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7761E7E9" w14:textId="77777777" w:rsidR="00F20FEB" w:rsidRDefault="00F20FEB" w:rsidP="002B46D1">
            <w:r>
              <w:rPr>
                <w:rFonts w:hint="eastAsia"/>
              </w:rPr>
              <w:t>投标文件签章</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20ABBA0" w14:textId="77777777" w:rsidR="00F20FEB" w:rsidRDefault="00F20FEB" w:rsidP="002B46D1">
            <w:r>
              <w:rPr>
                <w:rFonts w:hint="eastAsia"/>
              </w:rPr>
              <w:t>投标文件加盖有投标人（法定名称）电子签章。【说明：无须提供证明材料，上传空白页即可，不对本项上传的材料作资格审查】</w:t>
            </w:r>
          </w:p>
        </w:tc>
      </w:tr>
      <w:tr w:rsidR="00F20FEB" w14:paraId="6078EF35"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DCC364" w14:textId="77777777" w:rsidR="00F20FEB" w:rsidRDefault="00F20FEB" w:rsidP="002B46D1">
            <w:r>
              <w:rPr>
                <w:rFonts w:hint="eastAsia"/>
              </w:rPr>
              <w:t>8</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3140CAD7" w14:textId="77777777" w:rsidR="00F20FEB" w:rsidRDefault="00F20FEB" w:rsidP="002B46D1">
            <w:r>
              <w:rPr>
                <w:rFonts w:hint="eastAsia"/>
              </w:rPr>
              <w:t>投标文件资格响应文件的语言</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DB26928" w14:textId="77777777" w:rsidR="00F20FEB" w:rsidRDefault="00F20FEB" w:rsidP="002B46D1">
            <w:r>
              <w:rPr>
                <w:rFonts w:hint="eastAsia"/>
              </w:rPr>
              <w:t>语言符合招标文件的要求。</w:t>
            </w:r>
            <w:r>
              <w:t xml:space="preserve"> </w:t>
            </w:r>
            <w:r>
              <w:t>【说明：投标人无须提供证明材料，上传空白页即可，不对本项上传的材料作资格审查】</w:t>
            </w:r>
          </w:p>
        </w:tc>
      </w:tr>
      <w:tr w:rsidR="00F20FEB" w14:paraId="6FAD6183"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7DAFA1" w14:textId="77777777" w:rsidR="00F20FEB" w:rsidRDefault="00F20FEB" w:rsidP="002B46D1">
            <w:r>
              <w:rPr>
                <w:rFonts w:hint="eastAsia"/>
              </w:rPr>
              <w:t>9</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62C77220" w14:textId="77777777" w:rsidR="00F20FEB" w:rsidRDefault="00F20FEB" w:rsidP="002B46D1">
            <w:r>
              <w:rPr>
                <w:rFonts w:hint="eastAsia"/>
              </w:rPr>
              <w:t>法律、行政法规规定的其他条件</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8723023" w14:textId="77777777" w:rsidR="00F20FEB" w:rsidRDefault="00F20FEB" w:rsidP="002B46D1">
            <w:r>
              <w:rPr>
                <w:rFonts w:hint="eastAsia"/>
              </w:rPr>
              <w:t>采购人对法律、行政法规规定的其他条件无其他特殊要求，投标人可不提供证明材料。</w:t>
            </w:r>
            <w:r>
              <w:t xml:space="preserve"> </w:t>
            </w:r>
            <w:r>
              <w:t>【说明：投标人无须提供证明材料，上传空白页即可，不对本项上传的材料作资格审查】</w:t>
            </w:r>
          </w:p>
        </w:tc>
      </w:tr>
      <w:tr w:rsidR="00F20FEB" w14:paraId="38A20746" w14:textId="77777777" w:rsidTr="002B46D1">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82E4A2" w14:textId="77777777" w:rsidR="00F20FEB" w:rsidRDefault="00F20FEB" w:rsidP="002B46D1">
            <w:r>
              <w:rPr>
                <w:rFonts w:hint="eastAsia"/>
              </w:rPr>
              <w:t>10</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D8A1967" w14:textId="77777777" w:rsidR="00F20FEB" w:rsidRDefault="00F20FEB" w:rsidP="002B46D1">
            <w:r>
              <w:rPr>
                <w:rFonts w:hint="eastAsia"/>
              </w:rPr>
              <w:t>不属于国家相关法律法规规定的其他禁止参加投标的情形</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5FD7C9B" w14:textId="77777777" w:rsidR="00F20FEB" w:rsidRDefault="00F20FEB" w:rsidP="002B46D1">
            <w:r>
              <w:t>1</w:t>
            </w:r>
            <w:r>
              <w:t>、根据招标文件的要求不属于禁止参加投标或投标无效的供应商；</w:t>
            </w:r>
            <w:r>
              <w:t xml:space="preserve"> 2</w:t>
            </w:r>
            <w:r>
              <w:t>、资格审查小组未发现或者未知晓投标人存在属于国家相关法律法规规定的禁止参加投标或投标无效的供应商。</w:t>
            </w:r>
            <w:r>
              <w:t xml:space="preserve"> </w:t>
            </w:r>
            <w:r>
              <w:t>【说明：投标人无须提供证明材料，上传空白页即可，不对本项上传的材料作资格审查】</w:t>
            </w:r>
          </w:p>
        </w:tc>
      </w:tr>
    </w:tbl>
    <w:p w14:paraId="1CFA0D64" w14:textId="58D2DC17" w:rsidR="00F20FEB" w:rsidRDefault="00F20FEB" w:rsidP="00F20FEB">
      <w:pPr>
        <w:pStyle w:val="a5"/>
        <w:spacing w:beforeLines="50" w:before="156" w:afterLines="50" w:after="156"/>
        <w:ind w:firstLineChars="0" w:firstLine="0"/>
        <w:rPr>
          <w:rFonts w:ascii="方正小标宋简体" w:eastAsia="方正小标宋简体" w:hAnsi="Times New Roman"/>
          <w:b/>
          <w:sz w:val="32"/>
          <w:szCs w:val="32"/>
        </w:rPr>
      </w:pPr>
    </w:p>
    <w:p w14:paraId="0E9081DE" w14:textId="24E58816" w:rsidR="00F20FEB" w:rsidRPr="00F20FEB" w:rsidRDefault="00F20FEB" w:rsidP="00F20FEB">
      <w:pPr>
        <w:pStyle w:val="a0"/>
        <w:ind w:firstLine="240"/>
      </w:pPr>
      <w:r>
        <w:br w:type="page"/>
      </w:r>
    </w:p>
    <w:p w14:paraId="3424C4FF" w14:textId="040A3BFE" w:rsidR="00896779" w:rsidRPr="00F23690" w:rsidRDefault="00F23690" w:rsidP="00F23690">
      <w:pPr>
        <w:pStyle w:val="a5"/>
        <w:spacing w:beforeLines="50" w:before="156" w:afterLines="50" w:after="156"/>
        <w:ind w:firstLine="643"/>
        <w:jc w:val="center"/>
        <w:rPr>
          <w:rFonts w:ascii="方正小标宋简体" w:eastAsia="方正小标宋简体" w:hAnsi="Times New Roman"/>
          <w:b/>
          <w:sz w:val="32"/>
          <w:szCs w:val="32"/>
        </w:rPr>
      </w:pPr>
      <w:r>
        <w:rPr>
          <w:rFonts w:ascii="方正小标宋简体" w:eastAsia="方正小标宋简体" w:hAnsi="Times New Roman" w:hint="eastAsia"/>
          <w:b/>
          <w:sz w:val="32"/>
          <w:szCs w:val="32"/>
        </w:rPr>
        <w:lastRenderedPageBreak/>
        <w:t>采购</w:t>
      </w:r>
      <w:r w:rsidR="007E3E59" w:rsidRPr="00F23690">
        <w:rPr>
          <w:rFonts w:ascii="方正小标宋简体" w:eastAsia="方正小标宋简体" w:hAnsi="Times New Roman" w:hint="eastAsia"/>
          <w:b/>
          <w:sz w:val="32"/>
          <w:szCs w:val="32"/>
        </w:rPr>
        <w:t>需求</w:t>
      </w:r>
    </w:p>
    <w:tbl>
      <w:tblPr>
        <w:tblW w:w="7950" w:type="dxa"/>
        <w:tblInd w:w="96" w:type="dxa"/>
        <w:tblLayout w:type="fixed"/>
        <w:tblLook w:val="04A0" w:firstRow="1" w:lastRow="0" w:firstColumn="1" w:lastColumn="0" w:noHBand="0" w:noVBand="1"/>
      </w:tblPr>
      <w:tblGrid>
        <w:gridCol w:w="721"/>
        <w:gridCol w:w="2575"/>
        <w:gridCol w:w="1985"/>
        <w:gridCol w:w="1276"/>
        <w:gridCol w:w="1393"/>
      </w:tblGrid>
      <w:tr w:rsidR="00747013" w14:paraId="6C3B288D" w14:textId="77777777" w:rsidTr="00747013">
        <w:trPr>
          <w:trHeight w:val="284"/>
        </w:trPr>
        <w:tc>
          <w:tcPr>
            <w:tcW w:w="721" w:type="dxa"/>
            <w:tcBorders>
              <w:top w:val="single" w:sz="8" w:space="0" w:color="000000"/>
              <w:left w:val="single" w:sz="8" w:space="0" w:color="000000"/>
              <w:bottom w:val="single" w:sz="4" w:space="0" w:color="auto"/>
              <w:right w:val="single" w:sz="8" w:space="0" w:color="000000"/>
            </w:tcBorders>
            <w:vAlign w:val="center"/>
          </w:tcPr>
          <w:p w14:paraId="1C750963" w14:textId="77777777" w:rsidR="00747013" w:rsidRDefault="00747013" w:rsidP="002B46D1">
            <w:pPr>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序号</w:t>
            </w:r>
          </w:p>
        </w:tc>
        <w:tc>
          <w:tcPr>
            <w:tcW w:w="2575" w:type="dxa"/>
            <w:tcBorders>
              <w:top w:val="single" w:sz="8" w:space="0" w:color="000000"/>
              <w:left w:val="single" w:sz="8" w:space="0" w:color="000000"/>
              <w:bottom w:val="single" w:sz="4" w:space="0" w:color="auto"/>
              <w:right w:val="single" w:sz="8" w:space="0" w:color="000000"/>
            </w:tcBorders>
            <w:vAlign w:val="center"/>
          </w:tcPr>
          <w:p w14:paraId="50F5E61E" w14:textId="77777777" w:rsidR="00747013" w:rsidRDefault="00747013" w:rsidP="002B46D1">
            <w:pPr>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拟采购清单</w:t>
            </w:r>
          </w:p>
        </w:tc>
        <w:tc>
          <w:tcPr>
            <w:tcW w:w="1985" w:type="dxa"/>
            <w:tcBorders>
              <w:top w:val="single" w:sz="8" w:space="0" w:color="000000"/>
              <w:left w:val="single" w:sz="8" w:space="0" w:color="000000"/>
              <w:bottom w:val="single" w:sz="4" w:space="0" w:color="auto"/>
              <w:right w:val="single" w:sz="8" w:space="0" w:color="000000"/>
            </w:tcBorders>
            <w:vAlign w:val="center"/>
          </w:tcPr>
          <w:p w14:paraId="0489EDDC" w14:textId="77777777" w:rsidR="00747013" w:rsidRDefault="00747013" w:rsidP="002B46D1">
            <w:pPr>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单价限价</w:t>
            </w:r>
          </w:p>
        </w:tc>
        <w:tc>
          <w:tcPr>
            <w:tcW w:w="1276" w:type="dxa"/>
            <w:tcBorders>
              <w:top w:val="single" w:sz="8" w:space="0" w:color="000000"/>
              <w:left w:val="single" w:sz="8" w:space="0" w:color="000000"/>
              <w:bottom w:val="single" w:sz="4" w:space="0" w:color="auto"/>
              <w:right w:val="single" w:sz="8" w:space="0" w:color="000000"/>
            </w:tcBorders>
            <w:vAlign w:val="center"/>
          </w:tcPr>
          <w:p w14:paraId="3A76C60C" w14:textId="77777777" w:rsidR="00747013" w:rsidRDefault="00747013" w:rsidP="002B46D1">
            <w:pPr>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预估数量</w:t>
            </w:r>
          </w:p>
        </w:tc>
        <w:tc>
          <w:tcPr>
            <w:tcW w:w="1393" w:type="dxa"/>
            <w:tcBorders>
              <w:top w:val="single" w:sz="8" w:space="0" w:color="000000"/>
              <w:left w:val="single" w:sz="8" w:space="0" w:color="000000"/>
              <w:bottom w:val="single" w:sz="4" w:space="0" w:color="auto"/>
              <w:right w:val="single" w:sz="8" w:space="0" w:color="000000"/>
            </w:tcBorders>
            <w:vAlign w:val="center"/>
          </w:tcPr>
          <w:p w14:paraId="79988BE1" w14:textId="77777777" w:rsidR="00747013" w:rsidRDefault="00747013" w:rsidP="002B46D1">
            <w:pPr>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总价（元）</w:t>
            </w:r>
          </w:p>
        </w:tc>
      </w:tr>
      <w:tr w:rsidR="00747013" w14:paraId="70EB3266" w14:textId="77777777" w:rsidTr="00747013">
        <w:trPr>
          <w:trHeight w:val="284"/>
        </w:trPr>
        <w:tc>
          <w:tcPr>
            <w:tcW w:w="721" w:type="dxa"/>
            <w:tcBorders>
              <w:top w:val="single" w:sz="4" w:space="0" w:color="auto"/>
              <w:left w:val="single" w:sz="4" w:space="0" w:color="auto"/>
              <w:bottom w:val="single" w:sz="4" w:space="0" w:color="auto"/>
              <w:right w:val="single" w:sz="4" w:space="0" w:color="auto"/>
            </w:tcBorders>
            <w:vAlign w:val="center"/>
          </w:tcPr>
          <w:p w14:paraId="348FA621" w14:textId="77777777" w:rsidR="00747013" w:rsidRDefault="00747013" w:rsidP="002B46D1">
            <w:pPr>
              <w:adjustRightInd w:val="0"/>
              <w:snapToGrid w:val="0"/>
              <w:jc w:val="center"/>
              <w:rPr>
                <w:rFonts w:ascii="宋体" w:eastAsia="宋体" w:hAnsi="宋体" w:cs="宋体"/>
                <w:szCs w:val="21"/>
                <w:lang w:bidi="ar"/>
              </w:rPr>
            </w:pPr>
            <w:r>
              <w:rPr>
                <w:rFonts w:ascii="宋体" w:eastAsia="宋体" w:hAnsi="宋体" w:cs="宋体" w:hint="eastAsia"/>
                <w:szCs w:val="21"/>
                <w:lang w:bidi="ar"/>
              </w:rPr>
              <w:t>1</w:t>
            </w:r>
          </w:p>
        </w:tc>
        <w:tc>
          <w:tcPr>
            <w:tcW w:w="2575" w:type="dxa"/>
            <w:tcBorders>
              <w:top w:val="single" w:sz="4" w:space="0" w:color="auto"/>
              <w:left w:val="single" w:sz="4" w:space="0" w:color="auto"/>
              <w:bottom w:val="single" w:sz="4" w:space="0" w:color="auto"/>
              <w:right w:val="single" w:sz="4" w:space="0" w:color="auto"/>
            </w:tcBorders>
            <w:vAlign w:val="center"/>
          </w:tcPr>
          <w:p w14:paraId="05E5120A" w14:textId="46917878" w:rsidR="00747013" w:rsidRDefault="00747013" w:rsidP="002B46D1">
            <w:pPr>
              <w:adjustRightInd w:val="0"/>
              <w:snapToGrid w:val="0"/>
              <w:jc w:val="center"/>
              <w:rPr>
                <w:rFonts w:ascii="宋体" w:eastAsia="宋体" w:hAnsi="宋体" w:cs="宋体"/>
                <w:b/>
                <w:bCs/>
                <w:color w:val="000000"/>
                <w:szCs w:val="21"/>
                <w:lang w:bidi="ar"/>
              </w:rPr>
            </w:pPr>
            <w:bookmarkStart w:id="1" w:name="OLE_LINK14"/>
            <w:bookmarkStart w:id="2" w:name="OLE_LINK15"/>
            <w:bookmarkStart w:id="3" w:name="OLE_LINK16"/>
            <w:r>
              <w:rPr>
                <w:rFonts w:ascii="宋体" w:eastAsia="宋体" w:hAnsi="宋体" w:cs="宋体" w:hint="eastAsia"/>
                <w:b/>
                <w:color w:val="000000"/>
                <w:szCs w:val="21"/>
                <w:lang w:bidi="ar"/>
              </w:rPr>
              <w:t>数字人教学资源建设</w:t>
            </w:r>
            <w:bookmarkEnd w:id="1"/>
            <w:bookmarkEnd w:id="2"/>
            <w:bookmarkEnd w:id="3"/>
            <w:r>
              <w:rPr>
                <w:rFonts w:ascii="宋体" w:eastAsia="宋体" w:hAnsi="宋体" w:cs="宋体" w:hint="eastAsia"/>
                <w:b/>
                <w:color w:val="000000"/>
                <w:szCs w:val="21"/>
                <w:lang w:bidi="ar"/>
              </w:rPr>
              <w:t>服务</w:t>
            </w:r>
          </w:p>
        </w:tc>
        <w:tc>
          <w:tcPr>
            <w:tcW w:w="1985" w:type="dxa"/>
            <w:tcBorders>
              <w:top w:val="single" w:sz="4" w:space="0" w:color="auto"/>
              <w:left w:val="single" w:sz="4" w:space="0" w:color="auto"/>
              <w:bottom w:val="single" w:sz="4" w:space="0" w:color="auto"/>
              <w:right w:val="single" w:sz="4" w:space="0" w:color="auto"/>
            </w:tcBorders>
            <w:vAlign w:val="center"/>
          </w:tcPr>
          <w:p w14:paraId="3FF1B923" w14:textId="77777777" w:rsidR="00747013" w:rsidRDefault="00747013" w:rsidP="002B46D1">
            <w:pPr>
              <w:adjustRightInd w:val="0"/>
              <w:snapToGrid w:val="0"/>
              <w:jc w:val="center"/>
              <w:rPr>
                <w:rFonts w:ascii="宋体" w:eastAsia="宋体" w:hAnsi="宋体" w:cs="宋体"/>
                <w:b/>
                <w:bCs/>
                <w:color w:val="000000"/>
                <w:szCs w:val="21"/>
                <w:lang w:bidi="ar"/>
              </w:rPr>
            </w:pPr>
            <w:r>
              <w:rPr>
                <w:rFonts w:ascii="宋体" w:eastAsia="宋体" w:hAnsi="宋体" w:cs="宋体" w:hint="eastAsia"/>
                <w:b/>
                <w:color w:val="000000"/>
                <w:szCs w:val="21"/>
                <w:lang w:bidi="ar"/>
              </w:rPr>
              <w:t>10000元/门（1门大约400分钟，含一个数人形象）</w:t>
            </w:r>
          </w:p>
        </w:tc>
        <w:tc>
          <w:tcPr>
            <w:tcW w:w="1276" w:type="dxa"/>
            <w:tcBorders>
              <w:top w:val="single" w:sz="4" w:space="0" w:color="auto"/>
              <w:left w:val="single" w:sz="4" w:space="0" w:color="auto"/>
              <w:bottom w:val="single" w:sz="4" w:space="0" w:color="auto"/>
              <w:right w:val="single" w:sz="4" w:space="0" w:color="auto"/>
            </w:tcBorders>
            <w:vAlign w:val="center"/>
          </w:tcPr>
          <w:p w14:paraId="375853B3" w14:textId="77777777" w:rsidR="00747013" w:rsidRDefault="00747013" w:rsidP="002B46D1">
            <w:pPr>
              <w:adjustRightInd w:val="0"/>
              <w:snapToGrid w:val="0"/>
              <w:jc w:val="center"/>
              <w:rPr>
                <w:rFonts w:ascii="宋体" w:eastAsia="宋体" w:hAnsi="宋体" w:cs="宋体"/>
                <w:b/>
                <w:bCs/>
                <w:color w:val="000000"/>
                <w:szCs w:val="21"/>
                <w:lang w:bidi="ar"/>
              </w:rPr>
            </w:pPr>
            <w:r>
              <w:rPr>
                <w:rFonts w:ascii="宋体" w:eastAsia="宋体" w:hAnsi="宋体" w:cs="宋体" w:hint="eastAsia"/>
                <w:b/>
                <w:color w:val="000000"/>
                <w:szCs w:val="21"/>
                <w:lang w:bidi="ar"/>
              </w:rPr>
              <w:t>40</w:t>
            </w:r>
          </w:p>
        </w:tc>
        <w:tc>
          <w:tcPr>
            <w:tcW w:w="1393" w:type="dxa"/>
            <w:tcBorders>
              <w:top w:val="single" w:sz="4" w:space="0" w:color="auto"/>
              <w:left w:val="single" w:sz="4" w:space="0" w:color="auto"/>
              <w:bottom w:val="single" w:sz="4" w:space="0" w:color="auto"/>
              <w:right w:val="single" w:sz="4" w:space="0" w:color="auto"/>
            </w:tcBorders>
            <w:vAlign w:val="center"/>
          </w:tcPr>
          <w:p w14:paraId="528FC7A7" w14:textId="77777777" w:rsidR="00747013" w:rsidRDefault="00747013" w:rsidP="002B46D1">
            <w:pPr>
              <w:jc w:val="center"/>
              <w:rPr>
                <w:rFonts w:ascii="宋体" w:eastAsia="宋体" w:hAnsi="宋体" w:cs="宋体"/>
                <w:szCs w:val="24"/>
              </w:rPr>
            </w:pPr>
            <w:r>
              <w:rPr>
                <w:rFonts w:ascii="宋体" w:eastAsia="宋体" w:hAnsi="宋体" w:cs="宋体" w:hint="eastAsia"/>
                <w:szCs w:val="24"/>
              </w:rPr>
              <w:t>400000</w:t>
            </w:r>
          </w:p>
        </w:tc>
      </w:tr>
      <w:tr w:rsidR="00747013" w14:paraId="685B3788" w14:textId="77777777" w:rsidTr="00747013">
        <w:trPr>
          <w:trHeight w:val="284"/>
        </w:trPr>
        <w:tc>
          <w:tcPr>
            <w:tcW w:w="6557" w:type="dxa"/>
            <w:gridSpan w:val="4"/>
            <w:tcBorders>
              <w:top w:val="single" w:sz="4" w:space="0" w:color="auto"/>
              <w:left w:val="single" w:sz="4" w:space="0" w:color="auto"/>
              <w:bottom w:val="single" w:sz="4" w:space="0" w:color="auto"/>
              <w:right w:val="single" w:sz="4" w:space="0" w:color="auto"/>
            </w:tcBorders>
            <w:vAlign w:val="center"/>
          </w:tcPr>
          <w:p w14:paraId="09F96001" w14:textId="77777777" w:rsidR="00747013" w:rsidRDefault="00747013" w:rsidP="002B46D1">
            <w:pPr>
              <w:adjustRightInd w:val="0"/>
              <w:snapToGrid w:val="0"/>
              <w:jc w:val="center"/>
              <w:rPr>
                <w:rFonts w:ascii="宋体" w:eastAsia="宋体" w:hAnsi="宋体" w:cs="宋体"/>
                <w:b/>
                <w:color w:val="000000"/>
                <w:szCs w:val="21"/>
                <w:lang w:bidi="ar"/>
              </w:rPr>
            </w:pPr>
            <w:r>
              <w:rPr>
                <w:rFonts w:ascii="宋体" w:eastAsia="宋体" w:hAnsi="宋体" w:cs="宋体" w:hint="eastAsia"/>
                <w:b/>
                <w:color w:val="000000"/>
                <w:szCs w:val="21"/>
                <w:lang w:bidi="ar"/>
              </w:rPr>
              <w:t>合计</w:t>
            </w:r>
          </w:p>
        </w:tc>
        <w:tc>
          <w:tcPr>
            <w:tcW w:w="1393" w:type="dxa"/>
            <w:tcBorders>
              <w:top w:val="single" w:sz="4" w:space="0" w:color="auto"/>
              <w:left w:val="single" w:sz="4" w:space="0" w:color="auto"/>
              <w:bottom w:val="single" w:sz="4" w:space="0" w:color="auto"/>
              <w:right w:val="single" w:sz="4" w:space="0" w:color="auto"/>
            </w:tcBorders>
            <w:vAlign w:val="center"/>
          </w:tcPr>
          <w:p w14:paraId="3EE4BE09" w14:textId="77777777" w:rsidR="00747013" w:rsidRDefault="00747013" w:rsidP="002B46D1">
            <w:pPr>
              <w:adjustRightInd w:val="0"/>
              <w:snapToGrid w:val="0"/>
              <w:jc w:val="center"/>
              <w:rPr>
                <w:rFonts w:ascii="宋体" w:eastAsia="宋体" w:hAnsi="宋体" w:cs="宋体"/>
                <w:b/>
                <w:color w:val="000000"/>
                <w:szCs w:val="21"/>
                <w:lang w:bidi="ar"/>
              </w:rPr>
            </w:pPr>
            <w:r>
              <w:rPr>
                <w:rFonts w:ascii="宋体" w:eastAsia="宋体" w:hAnsi="宋体" w:cs="宋体" w:hint="eastAsia"/>
                <w:szCs w:val="24"/>
              </w:rPr>
              <w:t>400000</w:t>
            </w:r>
          </w:p>
        </w:tc>
      </w:tr>
    </w:tbl>
    <w:p w14:paraId="70E77B08" w14:textId="77777777" w:rsidR="00896779" w:rsidRDefault="00896779"/>
    <w:p w14:paraId="59B950BF" w14:textId="77777777" w:rsidR="00896779" w:rsidRDefault="00896779"/>
    <w:bookmarkEnd w:id="0"/>
    <w:tbl>
      <w:tblPr>
        <w:tblStyle w:val="af5"/>
        <w:tblW w:w="5000" w:type="pct"/>
        <w:tblLook w:val="04A0" w:firstRow="1" w:lastRow="0" w:firstColumn="1" w:lastColumn="0" w:noHBand="0" w:noVBand="1"/>
      </w:tblPr>
      <w:tblGrid>
        <w:gridCol w:w="704"/>
        <w:gridCol w:w="1133"/>
        <w:gridCol w:w="6459"/>
      </w:tblGrid>
      <w:tr w:rsidR="00896779" w14:paraId="759291A3" w14:textId="77777777">
        <w:tc>
          <w:tcPr>
            <w:tcW w:w="424" w:type="pct"/>
          </w:tcPr>
          <w:p w14:paraId="2C4D63F5" w14:textId="77777777" w:rsidR="00896779" w:rsidRDefault="00130690">
            <w:pPr>
              <w:jc w:val="center"/>
              <w:rPr>
                <w:rFonts w:ascii="Times New Roman" w:eastAsia="宋体" w:hAnsi="Times New Roman" w:cs="黑体"/>
              </w:rPr>
            </w:pPr>
            <w:r>
              <w:rPr>
                <w:rFonts w:ascii="Times New Roman" w:eastAsia="宋体" w:hAnsi="Times New Roman" w:cs="Times New Roman"/>
                <w:b/>
              </w:rPr>
              <w:br w:type="page"/>
            </w:r>
            <w:r>
              <w:rPr>
                <w:rFonts w:ascii="Times New Roman" w:eastAsia="宋体" w:hAnsi="Times New Roman" w:cs="黑体" w:hint="eastAsia"/>
              </w:rPr>
              <w:t>序号</w:t>
            </w:r>
          </w:p>
        </w:tc>
        <w:tc>
          <w:tcPr>
            <w:tcW w:w="683" w:type="pct"/>
          </w:tcPr>
          <w:p w14:paraId="30006993" w14:textId="77777777" w:rsidR="00896779" w:rsidRDefault="00130690">
            <w:pPr>
              <w:jc w:val="center"/>
              <w:rPr>
                <w:rFonts w:ascii="Times New Roman" w:eastAsia="宋体" w:hAnsi="Times New Roman" w:cs="黑体"/>
              </w:rPr>
            </w:pPr>
            <w:r>
              <w:rPr>
                <w:rFonts w:ascii="Times New Roman" w:eastAsia="宋体" w:hAnsi="Times New Roman" w:cs="Times New Roman"/>
                <w:b/>
                <w:bCs/>
                <w:color w:val="000000"/>
                <w:szCs w:val="21"/>
              </w:rPr>
              <w:t>项目名称</w:t>
            </w:r>
          </w:p>
        </w:tc>
        <w:tc>
          <w:tcPr>
            <w:tcW w:w="3893" w:type="pct"/>
          </w:tcPr>
          <w:p w14:paraId="1ADEEF64" w14:textId="77777777" w:rsidR="00896779" w:rsidRDefault="00130690">
            <w:pPr>
              <w:jc w:val="center"/>
              <w:rPr>
                <w:rFonts w:ascii="Times New Roman" w:eastAsia="宋体" w:hAnsi="Times New Roman" w:cs="黑体"/>
              </w:rPr>
            </w:pPr>
            <w:r>
              <w:rPr>
                <w:rFonts w:ascii="Times New Roman" w:eastAsia="宋体" w:hAnsi="Times New Roman" w:cs="黑体" w:hint="eastAsia"/>
              </w:rPr>
              <w:t>功能要求</w:t>
            </w:r>
          </w:p>
        </w:tc>
      </w:tr>
      <w:tr w:rsidR="00896779" w14:paraId="5E7D11E9" w14:textId="77777777">
        <w:tc>
          <w:tcPr>
            <w:tcW w:w="424" w:type="pct"/>
          </w:tcPr>
          <w:p w14:paraId="1BBE2233" w14:textId="77777777" w:rsidR="00896779" w:rsidRPr="00A92DAC" w:rsidRDefault="00130690">
            <w:pPr>
              <w:rPr>
                <w:rFonts w:ascii="Times New Roman" w:eastAsia="宋体" w:hAnsi="Times New Roman" w:cs="方正仿宋_GB2312"/>
              </w:rPr>
            </w:pPr>
            <w:bookmarkStart w:id="4" w:name="_Hlk190956080"/>
            <w:bookmarkStart w:id="5" w:name="_Hlk190971555"/>
            <w:r w:rsidRPr="00A92DAC">
              <w:rPr>
                <w:rFonts w:ascii="Times New Roman" w:eastAsia="宋体" w:hAnsi="Times New Roman" w:cs="方正仿宋_GB2312" w:hint="eastAsia"/>
              </w:rPr>
              <w:t>1</w:t>
            </w:r>
          </w:p>
        </w:tc>
        <w:tc>
          <w:tcPr>
            <w:tcW w:w="683" w:type="pct"/>
          </w:tcPr>
          <w:p w14:paraId="6832D12C" w14:textId="3736907F" w:rsidR="00896779" w:rsidRPr="007E0412" w:rsidRDefault="00747013">
            <w:pPr>
              <w:rPr>
                <w:rFonts w:ascii="Times New Roman" w:eastAsia="宋体" w:hAnsi="Times New Roman" w:cs="方正仿宋_GB2312"/>
              </w:rPr>
            </w:pPr>
            <w:r w:rsidRPr="007E0412">
              <w:rPr>
                <w:rFonts w:ascii="宋体" w:eastAsia="宋体" w:hAnsi="宋体" w:cs="宋体" w:hint="eastAsia"/>
                <w:color w:val="000000"/>
                <w:szCs w:val="21"/>
                <w:lang w:bidi="ar"/>
              </w:rPr>
              <w:t>数字人教学资源建设服务</w:t>
            </w:r>
          </w:p>
        </w:tc>
        <w:tc>
          <w:tcPr>
            <w:tcW w:w="3893" w:type="pct"/>
          </w:tcPr>
          <w:p w14:paraId="0DC68BF7" w14:textId="435237AC" w:rsidR="00896779" w:rsidRPr="00747013" w:rsidRDefault="00747013" w:rsidP="00747013">
            <w:pPr>
              <w:adjustRightInd w:val="0"/>
              <w:snapToGrid w:val="0"/>
              <w:rPr>
                <w:rFonts w:ascii="Times New Roman" w:eastAsia="宋体" w:hAnsi="Times New Roman" w:cs="Times New Roman"/>
                <w:spacing w:val="9"/>
                <w:szCs w:val="21"/>
              </w:rPr>
            </w:pPr>
            <w:r w:rsidRPr="007E0412">
              <w:rPr>
                <w:rFonts w:ascii="宋体" w:eastAsia="宋体" w:hAnsi="宋体" w:cs="宋体" w:hint="eastAsia"/>
                <w:color w:val="000000"/>
                <w:szCs w:val="21"/>
                <w:lang w:bidi="ar"/>
              </w:rPr>
              <w:t>数字人教学资源建设服务</w:t>
            </w:r>
            <w:r w:rsidR="00130690" w:rsidRPr="00747013">
              <w:rPr>
                <w:rFonts w:ascii="Times New Roman" w:eastAsia="宋体" w:hAnsi="Times New Roman" w:cs="Times New Roman"/>
                <w:spacing w:val="6"/>
                <w:szCs w:val="21"/>
              </w:rPr>
              <w:t>需满足</w:t>
            </w:r>
            <w:r w:rsidR="00130690" w:rsidRPr="00747013">
              <w:rPr>
                <w:rFonts w:ascii="Times New Roman" w:eastAsia="宋体" w:hAnsi="Times New Roman" w:cs="Times New Roman" w:hint="eastAsia"/>
                <w:spacing w:val="6"/>
                <w:szCs w:val="21"/>
              </w:rPr>
              <w:t>下列</w:t>
            </w:r>
            <w:r w:rsidR="00130690" w:rsidRPr="00747013">
              <w:rPr>
                <w:rFonts w:ascii="Times New Roman" w:eastAsia="宋体" w:hAnsi="Times New Roman" w:cs="Times New Roman"/>
                <w:spacing w:val="9"/>
                <w:szCs w:val="21"/>
              </w:rPr>
              <w:t>全部需求描述</w:t>
            </w:r>
            <w:r w:rsidR="00130690" w:rsidRPr="00747013">
              <w:rPr>
                <w:rFonts w:ascii="Times New Roman" w:eastAsia="宋体" w:hAnsi="Times New Roman" w:cs="Times New Roman" w:hint="eastAsia"/>
                <w:spacing w:val="9"/>
                <w:szCs w:val="21"/>
              </w:rPr>
              <w:t>：</w:t>
            </w:r>
          </w:p>
          <w:p w14:paraId="7169C61C" w14:textId="2EFA1316" w:rsidR="00896779" w:rsidRPr="00747013" w:rsidRDefault="00747013" w:rsidP="00747013">
            <w:pPr>
              <w:pStyle w:val="af7"/>
              <w:numPr>
                <w:ilvl w:val="0"/>
                <w:numId w:val="5"/>
              </w:numPr>
              <w:ind w:firstLineChars="0"/>
              <w:rPr>
                <w:rFonts w:ascii="Times New Roman" w:eastAsia="宋体" w:hAnsi="Times New Roman" w:cs="Times New Roman" w:hint="default"/>
                <w:b/>
                <w:szCs w:val="21"/>
              </w:rPr>
            </w:pPr>
            <w:r w:rsidRPr="00747013">
              <w:rPr>
                <w:rFonts w:ascii="Times New Roman" w:eastAsia="宋体" w:hAnsi="Times New Roman" w:cs="Times New Roman"/>
                <w:b/>
                <w:szCs w:val="21"/>
              </w:rPr>
              <w:t>视频拍摄制作要求</w:t>
            </w:r>
          </w:p>
          <w:p w14:paraId="058E1BAD" w14:textId="2D71D3FB" w:rsidR="00747013" w:rsidRPr="00747013" w:rsidRDefault="00747013" w:rsidP="00747013">
            <w:pPr>
              <w:rPr>
                <w:rFonts w:ascii="宋体" w:eastAsia="宋体" w:hAnsi="宋体" w:cs="宋体"/>
                <w:kern w:val="0"/>
                <w:szCs w:val="21"/>
              </w:rPr>
            </w:pPr>
            <w:r w:rsidRPr="007E0412">
              <w:rPr>
                <w:rFonts w:ascii="宋体" w:eastAsia="宋体" w:hAnsi="宋体" w:cs="宋体" w:hint="eastAsia"/>
                <w:bCs/>
                <w:kern w:val="0"/>
                <w:szCs w:val="21"/>
              </w:rPr>
              <w:t>1.课程设计要求</w:t>
            </w:r>
            <w:r w:rsidRPr="00747013">
              <w:rPr>
                <w:rFonts w:ascii="宋体" w:eastAsia="宋体" w:hAnsi="宋体" w:cs="宋体" w:hint="eastAsia"/>
                <w:kern w:val="0"/>
                <w:szCs w:val="21"/>
              </w:rPr>
              <w:cr/>
              <w:t xml:space="preserve"> （1）制作方需提供课程编导,协同课程主要负责人根据教学大纲制定课程设计，结合实际教学需要，以服务课程教与学为重点，以资源丰富、充分开放共享为基本目标，注重课程资源的适用性和易用性，根据课程的内容来彰显课程的特色。</w:t>
            </w:r>
            <w:r w:rsidRPr="00747013">
              <w:rPr>
                <w:rFonts w:ascii="宋体" w:eastAsia="宋体" w:hAnsi="宋体" w:cs="宋体" w:hint="eastAsia"/>
                <w:kern w:val="0"/>
                <w:szCs w:val="21"/>
              </w:rPr>
              <w:cr/>
              <w:t>（2）以知识点组织课程内容，每个知识点的教学视频内容为5-15分钟。</w:t>
            </w:r>
            <w:r w:rsidRPr="00747013">
              <w:rPr>
                <w:rFonts w:ascii="宋体" w:eastAsia="宋体" w:hAnsi="宋体" w:cs="宋体" w:hint="eastAsia"/>
                <w:kern w:val="0"/>
                <w:szCs w:val="21"/>
              </w:rPr>
              <w:cr/>
              <w:t>（3）制作方负责课程编导与收集课程教师所需的课程章节和知识点材料，收集材料如：PPT、视频、文档、老师资料以及一些辅助课程的拓展资料。</w:t>
            </w:r>
            <w:r w:rsidRPr="00747013">
              <w:rPr>
                <w:rFonts w:ascii="宋体" w:eastAsia="宋体" w:hAnsi="宋体" w:cs="宋体" w:hint="eastAsia"/>
                <w:kern w:val="0"/>
                <w:szCs w:val="21"/>
              </w:rPr>
              <w:cr/>
              <w:t>（4）课程编导与课程教师根据课程内容进行策划制作效果，选择场地、协调拍摄注意事项等问题。</w:t>
            </w:r>
            <w:r w:rsidRPr="00747013">
              <w:rPr>
                <w:rFonts w:ascii="宋体" w:eastAsia="宋体" w:hAnsi="宋体" w:cs="宋体" w:hint="eastAsia"/>
                <w:kern w:val="0"/>
                <w:szCs w:val="21"/>
              </w:rPr>
              <w:cr/>
            </w:r>
            <w:r w:rsidRPr="007E0412">
              <w:rPr>
                <w:rFonts w:ascii="宋体" w:eastAsia="宋体" w:hAnsi="宋体" w:cs="宋体" w:hint="eastAsia"/>
                <w:bCs/>
                <w:kern w:val="0"/>
                <w:szCs w:val="21"/>
              </w:rPr>
              <w:t>2.课程前期准备要求</w:t>
            </w:r>
          </w:p>
          <w:p w14:paraId="37C87192" w14:textId="77777777" w:rsidR="00747013" w:rsidRPr="00747013" w:rsidRDefault="00747013" w:rsidP="00747013">
            <w:pPr>
              <w:rPr>
                <w:rFonts w:ascii="宋体" w:eastAsia="宋体" w:hAnsi="宋体" w:cs="宋体"/>
                <w:kern w:val="0"/>
                <w:szCs w:val="21"/>
              </w:rPr>
            </w:pPr>
            <w:r w:rsidRPr="00747013">
              <w:rPr>
                <w:rFonts w:ascii="宋体" w:eastAsia="宋体" w:hAnsi="宋体" w:cs="宋体" w:hint="eastAsia"/>
                <w:kern w:val="0"/>
                <w:szCs w:val="21"/>
              </w:rPr>
              <w:t>（1）课程制作团队为课程教学团队人员进行不少于1次的前期拍摄培训；</w:t>
            </w:r>
          </w:p>
          <w:p w14:paraId="1FB9D0F2" w14:textId="77777777" w:rsidR="00747013" w:rsidRPr="00747013" w:rsidRDefault="00747013" w:rsidP="00747013">
            <w:pPr>
              <w:rPr>
                <w:rFonts w:ascii="宋体" w:eastAsia="宋体" w:hAnsi="宋体" w:cs="宋体"/>
                <w:kern w:val="0"/>
                <w:szCs w:val="21"/>
              </w:rPr>
            </w:pPr>
            <w:r w:rsidRPr="00747013">
              <w:rPr>
                <w:rFonts w:ascii="宋体" w:eastAsia="宋体" w:hAnsi="宋体" w:cs="宋体" w:hint="eastAsia"/>
                <w:kern w:val="0"/>
                <w:szCs w:val="21"/>
              </w:rPr>
              <w:t>（2）根据教学团队人员需求进行一个或几个知识点试拍样片，制定拍摄场地、视频拍摄模式、拍摄时间计划等；</w:t>
            </w:r>
          </w:p>
          <w:p w14:paraId="3691A4C3" w14:textId="77777777" w:rsidR="00747013" w:rsidRPr="00747013" w:rsidRDefault="00747013" w:rsidP="00747013">
            <w:pPr>
              <w:rPr>
                <w:rFonts w:ascii="宋体" w:eastAsia="宋体" w:hAnsi="宋体" w:cs="宋体"/>
                <w:kern w:val="0"/>
                <w:szCs w:val="21"/>
              </w:rPr>
            </w:pPr>
            <w:r w:rsidRPr="00747013">
              <w:rPr>
                <w:rFonts w:ascii="宋体" w:eastAsia="宋体" w:hAnsi="宋体" w:cs="宋体" w:hint="eastAsia"/>
                <w:kern w:val="0"/>
                <w:szCs w:val="21"/>
              </w:rPr>
              <w:t>（3）主讲教师人选由教学团队根据课程需要决定，制作团队可根据教学效果及制作经验提出合理建议；</w:t>
            </w:r>
          </w:p>
          <w:p w14:paraId="0C6AA64F" w14:textId="77777777" w:rsidR="00747013" w:rsidRPr="00747013" w:rsidRDefault="00747013" w:rsidP="00747013">
            <w:pPr>
              <w:rPr>
                <w:rFonts w:ascii="宋体" w:eastAsia="宋体" w:hAnsi="宋体" w:cs="宋体"/>
                <w:kern w:val="0"/>
                <w:szCs w:val="21"/>
              </w:rPr>
            </w:pPr>
            <w:r w:rsidRPr="00747013">
              <w:rPr>
                <w:rFonts w:ascii="宋体" w:eastAsia="宋体" w:hAnsi="宋体" w:cs="宋体" w:hint="eastAsia"/>
                <w:kern w:val="0"/>
                <w:szCs w:val="21"/>
              </w:rPr>
              <w:t>（4）制作团队根据课程制作要求设计场景、机位、灯光等技术支持。</w:t>
            </w:r>
            <w:r w:rsidRPr="00747013">
              <w:rPr>
                <w:rFonts w:ascii="宋体" w:eastAsia="宋体" w:hAnsi="宋体" w:cs="宋体" w:hint="eastAsia"/>
                <w:kern w:val="0"/>
                <w:szCs w:val="21"/>
              </w:rPr>
              <w:cr/>
            </w:r>
            <w:r w:rsidRPr="007E0412">
              <w:rPr>
                <w:rFonts w:ascii="宋体" w:eastAsia="宋体" w:hAnsi="宋体" w:cs="宋体" w:hint="eastAsia"/>
                <w:bCs/>
                <w:kern w:val="0"/>
                <w:szCs w:val="21"/>
              </w:rPr>
              <w:t>3.课程拍摄制作要求</w:t>
            </w:r>
            <w:r w:rsidRPr="00747013">
              <w:rPr>
                <w:rFonts w:ascii="宋体" w:eastAsia="宋体" w:hAnsi="宋体" w:cs="宋体" w:hint="eastAsia"/>
                <w:b/>
                <w:bCs/>
                <w:kern w:val="0"/>
                <w:szCs w:val="21"/>
              </w:rPr>
              <w:cr/>
            </w:r>
            <w:r w:rsidRPr="00747013">
              <w:rPr>
                <w:rFonts w:ascii="宋体" w:eastAsia="宋体" w:hAnsi="宋体" w:cs="宋体" w:hint="eastAsia"/>
                <w:kern w:val="0"/>
                <w:szCs w:val="21"/>
              </w:rPr>
              <w:t>（1）视频总体要求：</w:t>
            </w:r>
            <w:r w:rsidRPr="00747013">
              <w:rPr>
                <w:rFonts w:ascii="宋体" w:eastAsia="宋体" w:hAnsi="宋体" w:cs="宋体" w:hint="eastAsia"/>
                <w:kern w:val="0"/>
                <w:szCs w:val="21"/>
              </w:rPr>
              <w:cr/>
              <w:t>每门课制作方需完成老师制定要求的制作个数，视频课程成片总时长根据任课教师及课程需要制定。根据课程需要，制作相应的视频。采用PR、EDUIS、AE、AU、FLASH、3DMAX、达芬奇等软件后期制作，PS、PPT等软件辅助美化。</w:t>
            </w:r>
            <w:r w:rsidRPr="00747013">
              <w:rPr>
                <w:rFonts w:ascii="宋体" w:eastAsia="宋体" w:hAnsi="宋体" w:cs="宋体" w:hint="eastAsia"/>
                <w:kern w:val="0"/>
                <w:szCs w:val="21"/>
              </w:rPr>
              <w:cr/>
              <w:t>（2）拍摄要求：</w:t>
            </w:r>
            <w:r w:rsidRPr="00747013">
              <w:rPr>
                <w:rFonts w:ascii="宋体" w:eastAsia="宋体" w:hAnsi="宋体" w:cs="宋体" w:hint="eastAsia"/>
                <w:kern w:val="0"/>
                <w:szCs w:val="21"/>
              </w:rPr>
              <w:cr/>
              <w:t xml:space="preserve">  1）摄像机要求不低于专业级高清数字设备，拍摄宣传片，提供稳定器，配备专业摄影镝灯，切换台，若干个专业级话筒、挑杆和配套的高清后期制作设备及虚拟录播系统。根据课程内容要求，配备摄像机台数及相应的摄像师。</w:t>
            </w:r>
            <w:r w:rsidRPr="00747013">
              <w:rPr>
                <w:rFonts w:ascii="宋体" w:eastAsia="宋体" w:hAnsi="宋体" w:cs="宋体" w:hint="eastAsia"/>
                <w:kern w:val="0"/>
                <w:szCs w:val="21"/>
              </w:rPr>
              <w:cr/>
              <w:t xml:space="preserve">  2）根据课程内容要求，配备录音设备，使用若干个专业级话筒，保</w:t>
            </w:r>
            <w:r w:rsidRPr="00747013">
              <w:rPr>
                <w:rFonts w:ascii="宋体" w:eastAsia="宋体" w:hAnsi="宋体" w:cs="宋体" w:hint="eastAsia"/>
                <w:kern w:val="0"/>
                <w:szCs w:val="21"/>
              </w:rPr>
              <w:lastRenderedPageBreak/>
              <w:t>证主讲教师及与课程相关人员声音清晰。</w:t>
            </w:r>
            <w:r w:rsidRPr="00747013">
              <w:rPr>
                <w:rFonts w:ascii="宋体" w:eastAsia="宋体" w:hAnsi="宋体" w:cs="宋体" w:hint="eastAsia"/>
                <w:kern w:val="0"/>
                <w:szCs w:val="21"/>
              </w:rPr>
              <w:cr/>
              <w:t xml:space="preserve">  3）后期制作时，使用专业级非线性编辑系统对原素材进行视、音频加工处理。</w:t>
            </w:r>
            <w:r w:rsidRPr="00747013">
              <w:rPr>
                <w:rFonts w:ascii="宋体" w:eastAsia="宋体" w:hAnsi="宋体" w:cs="宋体" w:hint="eastAsia"/>
                <w:kern w:val="0"/>
                <w:szCs w:val="21"/>
              </w:rPr>
              <w:cr/>
              <w:t>（3）后期制作要求：</w:t>
            </w:r>
            <w:r w:rsidRPr="00747013">
              <w:rPr>
                <w:rFonts w:ascii="宋体" w:eastAsia="宋体" w:hAnsi="宋体" w:cs="宋体" w:hint="eastAsia"/>
                <w:kern w:val="0"/>
                <w:szCs w:val="21"/>
              </w:rPr>
              <w:cr/>
              <w:t xml:space="preserve">  1）根据每个课程的内容提供片头案例策划，时长10-15秒，片头特效；包含学校LOGO、课程名称、讲次、主讲教师姓名、专业技术职务。</w:t>
            </w:r>
            <w:r w:rsidRPr="00747013">
              <w:rPr>
                <w:rFonts w:ascii="宋体" w:eastAsia="宋体" w:hAnsi="宋体" w:cs="宋体" w:hint="eastAsia"/>
                <w:kern w:val="0"/>
                <w:szCs w:val="21"/>
              </w:rPr>
              <w:cr/>
              <w:t xml:space="preserve">  2）后期特效保证画面美观、色彩真实，符合摄影构图规则。老师视频必须具备人物特写、知识点特效展示、人物中景等场景。场景切换自然流畅，色彩无突变，画面无晃动、抖动、模糊聚焦和镜头频繁拉伸等，动画的实现须流畅、合理、图像清晰。</w:t>
            </w:r>
            <w:r w:rsidRPr="00747013">
              <w:rPr>
                <w:rFonts w:ascii="宋体" w:eastAsia="宋体" w:hAnsi="宋体" w:cs="宋体" w:hint="eastAsia"/>
                <w:kern w:val="0"/>
                <w:szCs w:val="21"/>
              </w:rPr>
              <w:cr/>
              <w:t xml:space="preserve"> 3）使用专业的非线性编辑(1920*1080P,50帧/秒)系统对源视频进行最基本的处理（如剪辑、抠像、颜色校正、双声道处理）。</w:t>
            </w:r>
            <w:r w:rsidRPr="00747013">
              <w:rPr>
                <w:rFonts w:ascii="宋体" w:eastAsia="宋体" w:hAnsi="宋体" w:cs="宋体" w:hint="eastAsia"/>
                <w:kern w:val="0"/>
                <w:szCs w:val="21"/>
              </w:rPr>
              <w:cr/>
              <w:t xml:space="preserve"> 4）声音和画面要求同步，无交流声或其他杂音等缺陷，电平指标范围为-2db至-8db，无明显失真、放音过冲、过弱。伴音清晰、饱满、圆润，无失真、噪声杂音干扰、音量忽大忽小现象。解说声与现场声、背景音乐无明显比例失调。音频信噪比不低于48dB。</w:t>
            </w:r>
            <w:r w:rsidRPr="00747013">
              <w:rPr>
                <w:rFonts w:ascii="宋体" w:eastAsia="宋体" w:hAnsi="宋体" w:cs="宋体" w:hint="eastAsia"/>
                <w:kern w:val="0"/>
                <w:szCs w:val="21"/>
              </w:rPr>
              <w:cr/>
              <w:t xml:space="preserve"> 5）素材处理：为视频素材提供片段删减、段落顺序重组、历史素材并入、相关素材引入组合等。</w:t>
            </w:r>
            <w:r w:rsidRPr="00747013">
              <w:rPr>
                <w:rFonts w:ascii="宋体" w:eastAsia="宋体" w:hAnsi="宋体" w:cs="宋体" w:hint="eastAsia"/>
                <w:kern w:val="0"/>
                <w:szCs w:val="21"/>
              </w:rPr>
              <w:cr/>
              <w:t xml:space="preserve"> 6）特效处理：为视频素材编辑过程中加入转场特技、蒙太奇效果、特效、多画面、画中画效果、视频画面调色等。</w:t>
            </w:r>
            <w:r w:rsidRPr="00747013">
              <w:rPr>
                <w:rFonts w:ascii="宋体" w:eastAsia="宋体" w:hAnsi="宋体" w:cs="宋体" w:hint="eastAsia"/>
                <w:kern w:val="0"/>
                <w:szCs w:val="21"/>
              </w:rPr>
              <w:cr/>
              <w:t xml:space="preserve"> 7）字幕处理：为视频素材添加Logo、中外文字幕、说明字幕、修饰字幕、滚动字幕、挂角字幕等等。</w:t>
            </w:r>
            <w:r w:rsidRPr="00747013">
              <w:rPr>
                <w:rFonts w:ascii="宋体" w:eastAsia="宋体" w:hAnsi="宋体" w:cs="宋体" w:hint="eastAsia"/>
                <w:kern w:val="0"/>
                <w:szCs w:val="21"/>
              </w:rPr>
              <w:cr/>
              <w:t xml:space="preserve"> 8）音频处理：为视频素材添加背景音乐、特效音乐、专业播音员多语种配音解说、对口型配音、配乐。</w:t>
            </w:r>
            <w:r w:rsidRPr="00747013">
              <w:rPr>
                <w:rFonts w:ascii="宋体" w:eastAsia="宋体" w:hAnsi="宋体" w:cs="宋体" w:hint="eastAsia"/>
                <w:kern w:val="0"/>
                <w:szCs w:val="21"/>
              </w:rPr>
              <w:cr/>
              <w:t xml:space="preserve"> 9）包装处理：为视频素材剪辑后全方位特效包装，蒙太奇效果、制作片头片尾、Flash片头片尾、形象标识特效等等。</w:t>
            </w:r>
            <w:r w:rsidRPr="00747013">
              <w:rPr>
                <w:rFonts w:ascii="宋体" w:eastAsia="宋体" w:hAnsi="宋体" w:cs="宋体" w:hint="eastAsia"/>
                <w:kern w:val="0"/>
                <w:szCs w:val="21"/>
              </w:rPr>
              <w:cr/>
              <w:t xml:space="preserve"> 10)成品输出--制作好的影视作品输出到各种格式的录像带、播出带，压制或刻录至DVD、VCD，或输出各种格式的数据文件。</w:t>
            </w:r>
            <w:r w:rsidRPr="00747013">
              <w:rPr>
                <w:rFonts w:ascii="宋体" w:eastAsia="宋体" w:hAnsi="宋体" w:cs="宋体" w:hint="eastAsia"/>
                <w:kern w:val="0"/>
                <w:szCs w:val="21"/>
              </w:rPr>
              <w:cr/>
            </w:r>
            <w:r w:rsidRPr="00747013">
              <w:rPr>
                <w:rFonts w:ascii="宋体" w:eastAsia="宋体" w:hAnsi="宋体" w:cs="宋体" w:hint="eastAsia"/>
                <w:b/>
                <w:bCs/>
                <w:kern w:val="0"/>
                <w:szCs w:val="21"/>
              </w:rPr>
              <w:t>★4.所有课程素材及课程制作的视频版权归属西华大学所有，供应商需提供承诺函（实质性要求）</w:t>
            </w:r>
            <w:r w:rsidRPr="00747013">
              <w:rPr>
                <w:rFonts w:ascii="宋体" w:eastAsia="宋体" w:hAnsi="宋体" w:cs="宋体" w:hint="eastAsia"/>
                <w:b/>
                <w:bCs/>
                <w:kern w:val="0"/>
                <w:szCs w:val="21"/>
              </w:rPr>
              <w:cr/>
            </w:r>
            <w:r w:rsidRPr="007E0412">
              <w:rPr>
                <w:rFonts w:ascii="宋体" w:eastAsia="宋体" w:hAnsi="宋体" w:cs="宋体" w:hint="eastAsia"/>
                <w:bCs/>
                <w:kern w:val="0"/>
                <w:szCs w:val="21"/>
              </w:rPr>
              <w:t>5.剪辑标准：</w:t>
            </w:r>
            <w:r w:rsidRPr="00747013">
              <w:rPr>
                <w:rFonts w:ascii="宋体" w:eastAsia="宋体" w:hAnsi="宋体" w:cs="宋体" w:hint="eastAsia"/>
                <w:kern w:val="0"/>
                <w:szCs w:val="21"/>
              </w:rPr>
              <w:cr/>
              <w:t>（1）视频信号源</w:t>
            </w:r>
            <w:r w:rsidRPr="00747013">
              <w:rPr>
                <w:rFonts w:ascii="宋体" w:eastAsia="宋体" w:hAnsi="宋体" w:cs="宋体" w:hint="eastAsia"/>
                <w:kern w:val="0"/>
                <w:szCs w:val="21"/>
              </w:rPr>
              <w:cr/>
              <w:t xml:space="preserve"> 1)稳定性：全片图像同步性能稳定，无失步现象，CTL同步控制信号必须连续；图像无抖动跳跃，色彩无突变，编辑点处图像稳定。</w:t>
            </w:r>
            <w:r w:rsidRPr="00747013">
              <w:rPr>
                <w:rFonts w:ascii="宋体" w:eastAsia="宋体" w:hAnsi="宋体" w:cs="宋体" w:hint="eastAsia"/>
                <w:kern w:val="0"/>
                <w:szCs w:val="21"/>
              </w:rPr>
              <w:cr/>
              <w:t xml:space="preserve"> 2)信噪比：图像信噪比不低于55dB，无明显杂波。</w:t>
            </w:r>
            <w:r w:rsidRPr="00747013">
              <w:rPr>
                <w:rFonts w:ascii="宋体" w:eastAsia="宋体" w:hAnsi="宋体" w:cs="宋体" w:hint="eastAsia"/>
                <w:kern w:val="0"/>
                <w:szCs w:val="21"/>
              </w:rPr>
              <w:cr/>
              <w:t xml:space="preserve"> 3)色调：白平衡正确，无明显偏色，多机拍摄的镜头衔接处无明显色差。</w:t>
            </w:r>
            <w:r w:rsidRPr="00747013">
              <w:rPr>
                <w:rFonts w:ascii="宋体" w:eastAsia="宋体" w:hAnsi="宋体" w:cs="宋体" w:hint="eastAsia"/>
                <w:kern w:val="0"/>
                <w:szCs w:val="21"/>
              </w:rPr>
              <w:cr/>
              <w:t xml:space="preserve"> 4)视频电平：视频全讯号幅度为1Ⅴp-p，最大不超过1.1Ⅴ p-p。其中，消隐电平为0V时，白电平幅度0.7Ⅴp-p，同步信号-0.3V，色同步信号幅度0.3V p-p (以消隐线上下对称)，全片一致。</w:t>
            </w:r>
            <w:r w:rsidRPr="00747013">
              <w:rPr>
                <w:rFonts w:ascii="宋体" w:eastAsia="宋体" w:hAnsi="宋体" w:cs="宋体" w:hint="eastAsia"/>
                <w:kern w:val="0"/>
                <w:szCs w:val="21"/>
              </w:rPr>
              <w:cr/>
              <w:t>（2）音频信号源</w:t>
            </w:r>
            <w:r w:rsidRPr="00747013">
              <w:rPr>
                <w:rFonts w:ascii="宋体" w:eastAsia="宋体" w:hAnsi="宋体" w:cs="宋体" w:hint="eastAsia"/>
                <w:kern w:val="0"/>
                <w:szCs w:val="21"/>
              </w:rPr>
              <w:cr/>
              <w:t xml:space="preserve"> 1)声道：必须是双声道，必须做混音处理。中文内容音频信号记录于第1声道，音乐、音效、同期声、其他文字解说记录于第2声道。</w:t>
            </w:r>
            <w:r w:rsidRPr="00747013">
              <w:rPr>
                <w:rFonts w:ascii="宋体" w:eastAsia="宋体" w:hAnsi="宋体" w:cs="宋体" w:hint="eastAsia"/>
                <w:kern w:val="0"/>
                <w:szCs w:val="21"/>
              </w:rPr>
              <w:cr/>
            </w:r>
            <w:r w:rsidRPr="00747013">
              <w:rPr>
                <w:rFonts w:ascii="宋体" w:eastAsia="宋体" w:hAnsi="宋体" w:cs="宋体" w:hint="eastAsia"/>
                <w:kern w:val="0"/>
                <w:szCs w:val="21"/>
              </w:rPr>
              <w:lastRenderedPageBreak/>
              <w:t xml:space="preserve"> 2)电平指标-2db —— -8db，无明显失真、放音过冲、过弱。</w:t>
            </w:r>
            <w:r w:rsidRPr="00747013">
              <w:rPr>
                <w:rFonts w:ascii="宋体" w:eastAsia="宋体" w:hAnsi="宋体" w:cs="宋体" w:hint="eastAsia"/>
                <w:kern w:val="0"/>
                <w:szCs w:val="21"/>
              </w:rPr>
              <w:cr/>
              <w:t xml:space="preserve"> 3)音频信噪比不低于48dB。</w:t>
            </w:r>
            <w:r w:rsidRPr="00747013">
              <w:rPr>
                <w:rFonts w:ascii="宋体" w:eastAsia="宋体" w:hAnsi="宋体" w:cs="宋体" w:hint="eastAsia"/>
                <w:kern w:val="0"/>
                <w:szCs w:val="21"/>
              </w:rPr>
              <w:cr/>
              <w:t xml:space="preserve"> 4)声音和画面要求同步，无交流声或其他杂音缺陷。</w:t>
            </w:r>
            <w:r w:rsidRPr="00747013">
              <w:rPr>
                <w:rFonts w:ascii="宋体" w:eastAsia="宋体" w:hAnsi="宋体" w:cs="宋体" w:hint="eastAsia"/>
                <w:kern w:val="0"/>
                <w:szCs w:val="21"/>
              </w:rPr>
              <w:cr/>
              <w:t xml:space="preserve"> 5)伴音清晰、饱满、圆润，无失真、噪声杂音干扰、音量忽大忽小现象。解说声与现场声、背景音乐无明显比例失调。</w:t>
            </w:r>
          </w:p>
          <w:p w14:paraId="20161722" w14:textId="3837AC28" w:rsidR="00747013" w:rsidRPr="005357A4" w:rsidRDefault="005357A4" w:rsidP="00747013">
            <w:pPr>
              <w:rPr>
                <w:rFonts w:ascii="宋体" w:eastAsia="宋体" w:hAnsi="宋体" w:cs="宋体"/>
                <w:kern w:val="0"/>
                <w:szCs w:val="21"/>
              </w:rPr>
            </w:pPr>
            <w:r w:rsidRPr="005357A4">
              <w:rPr>
                <w:rFonts w:ascii="宋体" w:eastAsia="宋体" w:hAnsi="宋体" w:cs="宋体" w:hint="eastAsia"/>
                <w:b/>
                <w:bCs/>
                <w:szCs w:val="21"/>
              </w:rPr>
              <w:t>二、</w:t>
            </w:r>
            <w:r w:rsidR="00747013" w:rsidRPr="005357A4">
              <w:rPr>
                <w:rFonts w:ascii="宋体" w:eastAsia="宋体" w:hAnsi="宋体" w:cs="宋体" w:hint="eastAsia"/>
                <w:b/>
                <w:bCs/>
                <w:szCs w:val="21"/>
              </w:rPr>
              <w:t>数字人训练</w:t>
            </w:r>
            <w:r w:rsidRPr="005357A4">
              <w:rPr>
                <w:rFonts w:ascii="宋体" w:eastAsia="宋体" w:hAnsi="宋体" w:cs="宋体" w:hint="eastAsia"/>
                <w:b/>
                <w:bCs/>
                <w:szCs w:val="21"/>
              </w:rPr>
              <w:t>技术要求</w:t>
            </w:r>
            <w:r w:rsidR="00747013" w:rsidRPr="005357A4">
              <w:rPr>
                <w:rFonts w:ascii="宋体" w:eastAsia="宋体" w:hAnsi="宋体" w:cs="宋体" w:hint="eastAsia"/>
                <w:b/>
                <w:bCs/>
                <w:kern w:val="0"/>
                <w:szCs w:val="21"/>
              </w:rPr>
              <w:t xml:space="preserve"> </w:t>
            </w:r>
            <w:r w:rsidR="00747013" w:rsidRPr="005357A4">
              <w:rPr>
                <w:rFonts w:ascii="宋体" w:eastAsia="宋体" w:hAnsi="宋体" w:cs="宋体" w:hint="eastAsia"/>
                <w:kern w:val="0"/>
                <w:szCs w:val="21"/>
              </w:rPr>
              <w:t xml:space="preserve"> </w:t>
            </w:r>
          </w:p>
          <w:p w14:paraId="0A824434" w14:textId="77777777" w:rsidR="00747013" w:rsidRPr="005357A4" w:rsidRDefault="00747013" w:rsidP="00747013">
            <w:pPr>
              <w:numPr>
                <w:ilvl w:val="0"/>
                <w:numId w:val="6"/>
              </w:numPr>
              <w:rPr>
                <w:rFonts w:ascii="宋体" w:eastAsia="宋体" w:hAnsi="宋体" w:cs="宋体"/>
                <w:kern w:val="0"/>
                <w:szCs w:val="21"/>
              </w:rPr>
            </w:pPr>
            <w:r w:rsidRPr="005357A4">
              <w:rPr>
                <w:rFonts w:ascii="宋体" w:eastAsia="宋体" w:hAnsi="宋体" w:cs="宋体" w:hint="eastAsia"/>
                <w:kern w:val="0"/>
                <w:szCs w:val="21"/>
              </w:rPr>
              <w:t>形象训练</w:t>
            </w:r>
          </w:p>
          <w:p w14:paraId="427F31FE" w14:textId="77777777" w:rsidR="00747013" w:rsidRPr="005357A4" w:rsidRDefault="00747013" w:rsidP="00747013">
            <w:pPr>
              <w:numPr>
                <w:ilvl w:val="0"/>
                <w:numId w:val="7"/>
              </w:numPr>
              <w:rPr>
                <w:rFonts w:ascii="宋体" w:eastAsia="宋体" w:hAnsi="宋体" w:cs="宋体"/>
                <w:kern w:val="0"/>
                <w:szCs w:val="21"/>
              </w:rPr>
            </w:pPr>
            <w:r w:rsidRPr="005357A4">
              <w:rPr>
                <w:rFonts w:ascii="宋体" w:eastAsia="宋体" w:hAnsi="宋体" w:cs="宋体" w:hint="eastAsia"/>
                <w:kern w:val="0"/>
                <w:szCs w:val="21"/>
              </w:rPr>
              <w:t>支持公用人像库自选</w:t>
            </w:r>
          </w:p>
          <w:p w14:paraId="24ADB278" w14:textId="77777777" w:rsidR="00747013" w:rsidRPr="005357A4" w:rsidRDefault="00747013" w:rsidP="00747013">
            <w:pPr>
              <w:numPr>
                <w:ilvl w:val="0"/>
                <w:numId w:val="7"/>
              </w:numPr>
              <w:rPr>
                <w:rFonts w:ascii="宋体" w:eastAsia="宋体" w:hAnsi="宋体" w:cs="宋体"/>
                <w:kern w:val="0"/>
                <w:szCs w:val="21"/>
              </w:rPr>
            </w:pPr>
            <w:r w:rsidRPr="005357A4">
              <w:rPr>
                <w:rFonts w:ascii="宋体" w:eastAsia="宋体" w:hAnsi="宋体" w:cs="宋体" w:hint="eastAsia"/>
                <w:kern w:val="0"/>
                <w:szCs w:val="21"/>
              </w:rPr>
              <w:t>支持通过5-10分钟训练视频进行数字分身形象的复刻训练，训练生成的数字分身需具备播报能力、并且可选择数字人动作区间，更适配课程内容姿态。训练后的形象可同步至视频生产平台进行使用</w:t>
            </w:r>
          </w:p>
          <w:p w14:paraId="36A46D3A" w14:textId="77777777" w:rsidR="00747013" w:rsidRPr="005357A4" w:rsidRDefault="00747013" w:rsidP="00747013">
            <w:pPr>
              <w:numPr>
                <w:ilvl w:val="0"/>
                <w:numId w:val="6"/>
              </w:numPr>
              <w:rPr>
                <w:rFonts w:ascii="宋体" w:eastAsia="宋体" w:hAnsi="宋体" w:cs="宋体"/>
                <w:kern w:val="0"/>
                <w:szCs w:val="21"/>
              </w:rPr>
            </w:pPr>
            <w:r w:rsidRPr="005357A4">
              <w:rPr>
                <w:rFonts w:ascii="宋体" w:eastAsia="宋体" w:hAnsi="宋体" w:cs="宋体" w:hint="eastAsia"/>
                <w:kern w:val="0"/>
                <w:szCs w:val="21"/>
              </w:rPr>
              <w:t>替换背景</w:t>
            </w:r>
          </w:p>
          <w:p w14:paraId="5CFF166C"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kern w:val="0"/>
                <w:szCs w:val="21"/>
              </w:rPr>
              <w:t>支持训练视频实景训练，也支持抠像训练，包括纯色背景抠、绿幕抠、实景抠，</w:t>
            </w:r>
            <w:r w:rsidRPr="005357A4">
              <w:rPr>
                <w:rFonts w:ascii="宋体" w:eastAsia="宋体" w:hAnsi="宋体" w:cs="宋体" w:hint="eastAsia"/>
                <w:szCs w:val="21"/>
              </w:rPr>
              <w:t>便于后期视频时满足背景替换的需求</w:t>
            </w:r>
            <w:r w:rsidRPr="005357A4">
              <w:rPr>
                <w:rFonts w:ascii="宋体" w:eastAsia="宋体" w:hAnsi="宋体" w:cs="宋体" w:hint="eastAsia"/>
                <w:szCs w:val="21"/>
              </w:rPr>
              <w:cr/>
              <w:t>3、自动化训练</w:t>
            </w:r>
          </w:p>
          <w:p w14:paraId="410C0A98"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szCs w:val="21"/>
              </w:rPr>
              <w:t>支持上传训练视频后到训练完成同步至视频生产平台，傻瓜式全流程化自动化完成</w:t>
            </w:r>
          </w:p>
          <w:p w14:paraId="05FF4F80"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szCs w:val="21"/>
              </w:rPr>
              <w:t>4、训练进度管理</w:t>
            </w:r>
          </w:p>
          <w:p w14:paraId="2E9992A8"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szCs w:val="21"/>
              </w:rPr>
              <w:t>可数字化、图形化展示模型训练进度，便于用户快速了解训练进展</w:t>
            </w:r>
          </w:p>
          <w:p w14:paraId="549BF080"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szCs w:val="21"/>
              </w:rPr>
              <w:t>5、形象效果测试</w:t>
            </w:r>
          </w:p>
          <w:p w14:paraId="7D66448D" w14:textId="77777777" w:rsidR="00747013" w:rsidRPr="005357A4" w:rsidRDefault="00747013" w:rsidP="00747013">
            <w:pPr>
              <w:rPr>
                <w:rFonts w:ascii="宋体" w:eastAsia="宋体" w:hAnsi="宋体" w:cs="宋体"/>
                <w:kern w:val="0"/>
                <w:szCs w:val="21"/>
              </w:rPr>
            </w:pPr>
            <w:r w:rsidRPr="005357A4">
              <w:rPr>
                <w:rFonts w:ascii="宋体" w:eastAsia="宋体" w:hAnsi="宋体" w:cs="宋体" w:hint="eastAsia"/>
                <w:kern w:val="0"/>
                <w:szCs w:val="21"/>
              </w:rPr>
              <w:t>支持在训练平台中进行形象训练后进行视频生成测试、预览，及时查看训练的效果是否满足需要</w:t>
            </w:r>
          </w:p>
          <w:p w14:paraId="5760BE32" w14:textId="77777777" w:rsidR="00747013" w:rsidRPr="005357A4" w:rsidRDefault="00747013" w:rsidP="00747013">
            <w:pPr>
              <w:numPr>
                <w:ilvl w:val="0"/>
                <w:numId w:val="8"/>
              </w:numPr>
              <w:rPr>
                <w:rFonts w:ascii="宋体" w:eastAsia="宋体" w:hAnsi="宋体" w:cs="宋体"/>
                <w:szCs w:val="21"/>
              </w:rPr>
            </w:pPr>
            <w:r w:rsidRPr="005357A4">
              <w:rPr>
                <w:rFonts w:ascii="宋体" w:eastAsia="宋体" w:hAnsi="宋体" w:cs="宋体" w:hint="eastAsia"/>
                <w:szCs w:val="21"/>
              </w:rPr>
              <w:t>▲声音训练</w:t>
            </w:r>
          </w:p>
          <w:p w14:paraId="356D7070" w14:textId="77777777" w:rsidR="00747013" w:rsidRPr="005357A4" w:rsidRDefault="00747013" w:rsidP="00747013">
            <w:pPr>
              <w:rPr>
                <w:rFonts w:ascii="宋体" w:eastAsia="宋体" w:hAnsi="宋体" w:cs="宋体"/>
                <w:szCs w:val="21"/>
              </w:rPr>
            </w:pPr>
            <w:r w:rsidRPr="005357A4">
              <w:rPr>
                <w:rFonts w:ascii="宋体" w:eastAsia="宋体" w:hAnsi="宋体" w:cs="宋体" w:hint="eastAsia"/>
                <w:szCs w:val="21"/>
              </w:rPr>
              <w:t>（1）支持通过20S训练音频数据对用户音色进行复刻训练，支持数字人音调、语速、音量再调节，训练后的声音可同步至视频生产平台进行使用</w:t>
            </w:r>
          </w:p>
          <w:p w14:paraId="427F3E39"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（2）支持多语种能力，至少支持中文模型、英文模型、中英双语模型</w:t>
            </w:r>
          </w:p>
          <w:p w14:paraId="2682D9C4"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7、声音效果测试</w:t>
            </w:r>
          </w:p>
          <w:p w14:paraId="04E8EB81"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支持在训练平台中进行声音训练后进行音频生成测试、试听，及时查看训练的效果是否满足需要</w:t>
            </w:r>
          </w:p>
          <w:p w14:paraId="769F6949"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8、数据处理工具</w:t>
            </w:r>
          </w:p>
          <w:p w14:paraId="5C9702EA"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（1）提供自动抠mask工具，对需要进行背景替换的训练需求，手动进行mask文件的抠取，以满足训练需要</w:t>
            </w:r>
          </w:p>
          <w:p w14:paraId="2857AC57"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（2）提供音频自动识别工具，对需要进行语音训练的音频文件进行AI转写文字，以满足训练需要</w:t>
            </w:r>
          </w:p>
          <w:p w14:paraId="467B5D92"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9、数据质检工具</w:t>
            </w:r>
          </w:p>
          <w:p w14:paraId="05C18D53"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（1）形象质检，支持对需要训练的视频文件进行格式、时长、人物在画面中位置等因素是否符合使用要求进行检查</w:t>
            </w:r>
          </w:p>
          <w:p w14:paraId="6D57501D"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（2）声音质检，支持对需要训练的音频文件进行格式、时长、内容重复、噪音等因素是否符合要求进行检查</w:t>
            </w:r>
          </w:p>
          <w:p w14:paraId="49A953C2" w14:textId="795BF75A" w:rsidR="00747013" w:rsidRPr="005357A4" w:rsidRDefault="005357A4" w:rsidP="00747013">
            <w:pPr>
              <w:rPr>
                <w:rFonts w:ascii="宋体" w:eastAsia="宋体" w:hAnsi="宋体" w:cs="宋体"/>
                <w:b/>
                <w:bCs/>
                <w:szCs w:val="21"/>
              </w:rPr>
            </w:pPr>
            <w:r w:rsidRPr="005357A4">
              <w:rPr>
                <w:rFonts w:ascii="宋体" w:eastAsia="宋体" w:hAnsi="宋体" w:cs="宋体" w:hint="eastAsia"/>
                <w:b/>
                <w:bCs/>
                <w:szCs w:val="21"/>
              </w:rPr>
              <w:t>三、数字人</w:t>
            </w:r>
            <w:r w:rsidR="00747013" w:rsidRPr="005357A4">
              <w:rPr>
                <w:rFonts w:ascii="宋体" w:eastAsia="宋体" w:hAnsi="宋体" w:cs="宋体" w:hint="eastAsia"/>
                <w:b/>
                <w:bCs/>
                <w:szCs w:val="21"/>
              </w:rPr>
              <w:t>视频生成</w:t>
            </w:r>
            <w:r w:rsidRPr="005357A4">
              <w:rPr>
                <w:rFonts w:ascii="宋体" w:eastAsia="宋体" w:hAnsi="宋体" w:cs="宋体" w:hint="eastAsia"/>
                <w:b/>
                <w:bCs/>
                <w:szCs w:val="21"/>
              </w:rPr>
              <w:t>技术要求</w:t>
            </w:r>
          </w:p>
          <w:p w14:paraId="7FFF109D" w14:textId="77777777" w:rsidR="00747013" w:rsidRPr="005357A4" w:rsidRDefault="00747013" w:rsidP="00747013">
            <w:pPr>
              <w:pStyle w:val="2"/>
              <w:numPr>
                <w:ilvl w:val="0"/>
                <w:numId w:val="9"/>
              </w:numPr>
              <w:spacing w:after="0"/>
              <w:ind w:leftChars="0" w:left="0" w:firstLine="0"/>
              <w:rPr>
                <w:rFonts w:ascii="宋体" w:eastAsia="宋体" w:hAnsi="宋体" w:cs="宋体"/>
                <w:sz w:val="21"/>
                <w:szCs w:val="21"/>
              </w:rPr>
            </w:pPr>
            <w:r w:rsidRPr="005357A4">
              <w:rPr>
                <w:rFonts w:ascii="宋体" w:eastAsia="宋体" w:hAnsi="宋体" w:cs="宋体" w:hint="eastAsia"/>
                <w:sz w:val="21"/>
                <w:szCs w:val="21"/>
              </w:rPr>
              <w:t>公共形象</w:t>
            </w:r>
          </w:p>
          <w:p w14:paraId="772D60C0" w14:textId="77777777" w:rsidR="00747013" w:rsidRPr="005357A4" w:rsidRDefault="00747013" w:rsidP="00747013">
            <w:pPr>
              <w:numPr>
                <w:ilvl w:val="0"/>
                <w:numId w:val="10"/>
              </w:numPr>
              <w:rPr>
                <w:rFonts w:ascii="宋体" w:eastAsia="宋体" w:hAnsi="宋体" w:cs="宋体"/>
                <w:szCs w:val="21"/>
              </w:rPr>
            </w:pPr>
            <w:r w:rsidRPr="005357A4">
              <w:rPr>
                <w:rFonts w:ascii="宋体" w:eastAsia="宋体" w:hAnsi="宋体" w:cs="宋体" w:hint="eastAsia"/>
                <w:szCs w:val="21"/>
              </w:rPr>
              <w:t>有丰富的形象库，支持多个公共形象库中的形象资源迁移到现</w:t>
            </w:r>
            <w:r w:rsidRPr="005357A4">
              <w:rPr>
                <w:rFonts w:ascii="宋体" w:eastAsia="宋体" w:hAnsi="宋体" w:cs="宋体" w:hint="eastAsia"/>
                <w:szCs w:val="21"/>
              </w:rPr>
              <w:lastRenderedPageBreak/>
              <w:t>场环境，供现场使用</w:t>
            </w:r>
          </w:p>
          <w:p w14:paraId="22E5A08F" w14:textId="77777777" w:rsidR="00747013" w:rsidRPr="005357A4" w:rsidRDefault="00747013" w:rsidP="00747013">
            <w:pPr>
              <w:numPr>
                <w:ilvl w:val="0"/>
                <w:numId w:val="10"/>
              </w:numPr>
              <w:rPr>
                <w:rFonts w:ascii="宋体" w:eastAsia="宋体" w:hAnsi="宋体" w:cs="宋体"/>
                <w:szCs w:val="21"/>
              </w:rPr>
            </w:pPr>
            <w:r w:rsidRPr="005357A4">
              <w:rPr>
                <w:rFonts w:ascii="宋体" w:eastAsia="宋体" w:hAnsi="宋体" w:cs="宋体" w:hint="eastAsia"/>
                <w:szCs w:val="21"/>
              </w:rPr>
              <w:t>有丰富的音色库，支持多语种能力，可将音色资源迁移到现场环境供使用，语种不少于中文、英文</w:t>
            </w:r>
          </w:p>
          <w:p w14:paraId="5E4D5CB3" w14:textId="77777777" w:rsidR="00747013" w:rsidRPr="005357A4" w:rsidRDefault="00747013" w:rsidP="00747013">
            <w:pPr>
              <w:pStyle w:val="2"/>
              <w:numPr>
                <w:ilvl w:val="0"/>
                <w:numId w:val="9"/>
              </w:numPr>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数字分身自定义</w:t>
            </w:r>
          </w:p>
          <w:p w14:paraId="58EA1532"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用户在进行视频内容生产过程中，选择好数字分身后可灵活调整数字分身形象大小和位置，制作过程中允许替换数字分身及数字分身的音色及对应语速、音调及音量信息</w:t>
            </w:r>
          </w:p>
          <w:p w14:paraId="273BF4A9" w14:textId="77777777" w:rsidR="00747013" w:rsidRPr="005357A4" w:rsidRDefault="00747013" w:rsidP="00747013">
            <w:pPr>
              <w:numPr>
                <w:ilvl w:val="0"/>
                <w:numId w:val="9"/>
              </w:numPr>
              <w:rPr>
                <w:rFonts w:ascii="宋体" w:eastAsia="宋体" w:hAnsi="宋体" w:cs="宋体"/>
                <w:szCs w:val="21"/>
              </w:rPr>
            </w:pPr>
            <w:r w:rsidRPr="005357A4">
              <w:rPr>
                <w:rFonts w:ascii="宋体" w:eastAsia="宋体" w:hAnsi="宋体" w:cs="宋体" w:hint="eastAsia"/>
                <w:szCs w:val="21"/>
              </w:rPr>
              <w:t>▲PPT解析</w:t>
            </w:r>
          </w:p>
          <w:p w14:paraId="4225B489" w14:textId="77777777" w:rsidR="00747013" w:rsidRPr="005357A4" w:rsidRDefault="00747013" w:rsidP="00747013">
            <w:pPr>
              <w:numPr>
                <w:ilvl w:val="0"/>
                <w:numId w:val="11"/>
              </w:numPr>
              <w:rPr>
                <w:rFonts w:ascii="宋体" w:eastAsia="宋体" w:hAnsi="宋体" w:cs="宋体"/>
                <w:szCs w:val="21"/>
              </w:rPr>
            </w:pPr>
            <w:r w:rsidRPr="005357A4">
              <w:rPr>
                <w:rFonts w:ascii="宋体" w:eastAsia="宋体" w:hAnsi="宋体" w:cs="宋体" w:hint="eastAsia"/>
                <w:szCs w:val="21"/>
              </w:rPr>
              <w:t>支持通过导入PPT文件的方式，进行视频分镜的构建，可快速基于导入的文件快速进行视频制作，解析特效并保留ppt所有动效；</w:t>
            </w:r>
          </w:p>
          <w:p w14:paraId="3B8BCE00" w14:textId="77777777" w:rsidR="00747013" w:rsidRPr="005357A4" w:rsidRDefault="00747013" w:rsidP="00747013">
            <w:pPr>
              <w:numPr>
                <w:ilvl w:val="0"/>
                <w:numId w:val="11"/>
              </w:numPr>
              <w:rPr>
                <w:rFonts w:ascii="宋体" w:eastAsia="宋体" w:hAnsi="宋体" w:cs="宋体"/>
                <w:szCs w:val="21"/>
              </w:rPr>
            </w:pPr>
            <w:r w:rsidRPr="005357A4">
              <w:rPr>
                <w:rFonts w:ascii="宋体" w:eastAsia="宋体" w:hAnsi="宋体" w:cs="宋体" w:hint="eastAsia"/>
                <w:szCs w:val="21"/>
              </w:rPr>
              <w:t>支持ppt导入后，备注文字自动转化为数字人朗读文稿；</w:t>
            </w:r>
          </w:p>
          <w:p w14:paraId="7D6AB4DB" w14:textId="77777777" w:rsidR="00747013" w:rsidRPr="005357A4" w:rsidRDefault="00747013" w:rsidP="00747013">
            <w:pPr>
              <w:numPr>
                <w:ilvl w:val="0"/>
                <w:numId w:val="11"/>
              </w:numPr>
              <w:rPr>
                <w:rFonts w:ascii="宋体" w:eastAsia="宋体" w:hAnsi="宋体" w:cs="宋体"/>
                <w:szCs w:val="21"/>
              </w:rPr>
            </w:pPr>
            <w:r w:rsidRPr="005357A4">
              <w:rPr>
                <w:rFonts w:ascii="宋体" w:eastAsia="宋体" w:hAnsi="宋体" w:cs="宋体" w:hint="eastAsia"/>
                <w:szCs w:val="21"/>
              </w:rPr>
              <w:t>支持对ppt每个场景快速预览；</w:t>
            </w:r>
          </w:p>
          <w:p w14:paraId="01A9341E" w14:textId="77777777" w:rsidR="00747013" w:rsidRPr="005357A4" w:rsidRDefault="00747013" w:rsidP="00747013">
            <w:pPr>
              <w:numPr>
                <w:ilvl w:val="0"/>
                <w:numId w:val="11"/>
              </w:numPr>
              <w:rPr>
                <w:rFonts w:ascii="宋体" w:eastAsia="宋体" w:hAnsi="宋体" w:cs="宋体"/>
                <w:szCs w:val="21"/>
              </w:rPr>
            </w:pPr>
            <w:r w:rsidRPr="005357A4">
              <w:rPr>
                <w:rFonts w:ascii="宋体" w:eastAsia="宋体" w:hAnsi="宋体" w:cs="宋体" w:hint="eastAsia"/>
                <w:szCs w:val="21"/>
              </w:rPr>
              <w:t>支持对数字人的声音和形象属性进行选择和编辑；可将设置效果应用至全局</w:t>
            </w:r>
          </w:p>
          <w:p w14:paraId="53410E6E" w14:textId="77777777" w:rsidR="00747013" w:rsidRPr="005357A4" w:rsidRDefault="00747013" w:rsidP="00747013">
            <w:pPr>
              <w:numPr>
                <w:ilvl w:val="0"/>
                <w:numId w:val="11"/>
              </w:numPr>
              <w:rPr>
                <w:rFonts w:ascii="宋体" w:eastAsia="宋体" w:hAnsi="宋体" w:cs="宋体"/>
                <w:szCs w:val="21"/>
              </w:rPr>
            </w:pPr>
            <w:r w:rsidRPr="005357A4">
              <w:rPr>
                <w:rFonts w:ascii="宋体" w:eastAsia="宋体" w:hAnsi="宋体" w:cs="宋体" w:hint="eastAsia"/>
                <w:szCs w:val="21"/>
              </w:rPr>
              <w:t>播报视频生成时，支持对ppt动效、数字人、文字等元素，位置、大小等属</w:t>
            </w:r>
          </w:p>
          <w:p w14:paraId="01D38043" w14:textId="77777777" w:rsidR="00747013" w:rsidRPr="005357A4" w:rsidRDefault="00747013" w:rsidP="00747013">
            <w:pPr>
              <w:rPr>
                <w:rFonts w:ascii="宋体" w:eastAsia="宋体" w:hAnsi="宋体" w:cs="宋体"/>
                <w:kern w:val="0"/>
                <w:szCs w:val="21"/>
              </w:rPr>
            </w:pPr>
            <w:r w:rsidRPr="005357A4">
              <w:rPr>
                <w:rFonts w:ascii="宋体" w:eastAsia="宋体" w:hAnsi="宋体" w:cs="宋体" w:hint="eastAsia"/>
                <w:szCs w:val="21"/>
              </w:rPr>
              <w:t>4、</w:t>
            </w:r>
            <w:r w:rsidRPr="005357A4">
              <w:rPr>
                <w:rFonts w:ascii="宋体" w:eastAsia="宋体" w:hAnsi="宋体" w:cs="宋体" w:hint="eastAsia"/>
                <w:kern w:val="0"/>
                <w:szCs w:val="21"/>
              </w:rPr>
              <w:t>▲播报内容输入和标注</w:t>
            </w:r>
          </w:p>
          <w:p w14:paraId="29EC314E" w14:textId="77777777" w:rsidR="00747013" w:rsidRPr="005357A4" w:rsidRDefault="00747013" w:rsidP="00747013">
            <w:pPr>
              <w:rPr>
                <w:rFonts w:ascii="宋体" w:eastAsia="宋体" w:hAnsi="宋体" w:cs="宋体"/>
                <w:kern w:val="0"/>
                <w:szCs w:val="21"/>
              </w:rPr>
            </w:pPr>
            <w:r w:rsidRPr="005357A4">
              <w:rPr>
                <w:rFonts w:ascii="宋体" w:eastAsia="宋体" w:hAnsi="宋体" w:cs="宋体" w:hint="eastAsia"/>
                <w:kern w:val="0"/>
                <w:szCs w:val="21"/>
              </w:rPr>
              <w:t>（1）支持ppt备注自动转为数字人播报语音内容，也可对内容进行手动调整</w:t>
            </w:r>
          </w:p>
          <w:p w14:paraId="652C4232" w14:textId="77777777" w:rsidR="00747013" w:rsidRPr="005357A4" w:rsidRDefault="00747013" w:rsidP="00747013">
            <w:pPr>
              <w:rPr>
                <w:rFonts w:ascii="宋体" w:eastAsia="宋体" w:hAnsi="宋体" w:cs="宋体"/>
                <w:kern w:val="0"/>
                <w:szCs w:val="21"/>
              </w:rPr>
            </w:pPr>
            <w:r w:rsidRPr="005357A4">
              <w:rPr>
                <w:rFonts w:ascii="宋体" w:eastAsia="宋体" w:hAnsi="宋体" w:cs="宋体" w:hint="eastAsia"/>
                <w:kern w:val="0"/>
                <w:szCs w:val="21"/>
              </w:rPr>
              <w:t>（2）支持手动输入文本内容，对于文本输入内容支持根据文本内容进行数字读法、替换发音、停顿的标注</w:t>
            </w:r>
          </w:p>
          <w:p w14:paraId="6DF4663B" w14:textId="77777777" w:rsidR="00747013" w:rsidRPr="005357A4" w:rsidRDefault="00747013" w:rsidP="005357A4">
            <w:pPr>
              <w:pStyle w:val="2"/>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（3）支持语音输入，可实时录音也可上传离线音频文件；</w:t>
            </w:r>
          </w:p>
          <w:p w14:paraId="5402DF1E" w14:textId="77777777" w:rsidR="00747013" w:rsidRPr="005357A4" w:rsidRDefault="00747013" w:rsidP="005357A4">
            <w:pPr>
              <w:pStyle w:val="2"/>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5、▲内容编辑模式</w:t>
            </w:r>
          </w:p>
          <w:p w14:paraId="0D365B24" w14:textId="77777777" w:rsidR="00747013" w:rsidRPr="005357A4" w:rsidRDefault="00747013" w:rsidP="005357A4">
            <w:pPr>
              <w:pStyle w:val="2"/>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（1）支持通用文本编辑、视频编辑模式</w:t>
            </w:r>
          </w:p>
          <w:p w14:paraId="7953345D" w14:textId="77777777" w:rsidR="00747013" w:rsidRPr="005357A4" w:rsidRDefault="00747013" w:rsidP="005357A4">
            <w:pPr>
              <w:pStyle w:val="2"/>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（2）支持轨道式专业视频编辑模式，对ppt中动效不同元素形成不同轨道，便于用户可对视频中的元素在不同轨道上进行更精准、便捷的编辑操作</w:t>
            </w:r>
          </w:p>
          <w:p w14:paraId="080CCE26" w14:textId="77777777" w:rsidR="00747013" w:rsidRPr="005357A4" w:rsidRDefault="00747013" w:rsidP="005357A4">
            <w:pPr>
              <w:pStyle w:val="2"/>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6、效果预览</w:t>
            </w:r>
          </w:p>
          <w:p w14:paraId="6E4D2CBE" w14:textId="77777777" w:rsidR="00747013" w:rsidRPr="005357A4" w:rsidRDefault="00747013" w:rsidP="00747013">
            <w:pPr>
              <w:pStyle w:val="2"/>
              <w:spacing w:after="0"/>
              <w:ind w:leftChars="0" w:left="0" w:firstLine="240"/>
              <w:rPr>
                <w:rFonts w:ascii="宋体" w:eastAsia="宋体" w:hAnsi="宋体" w:cs="宋体"/>
                <w:kern w:val="0"/>
                <w:sz w:val="21"/>
                <w:szCs w:val="21"/>
              </w:rPr>
            </w:pPr>
            <w:r w:rsidRPr="005357A4">
              <w:rPr>
                <w:rFonts w:ascii="宋体" w:eastAsia="宋体" w:hAnsi="宋体" w:cs="宋体" w:hint="eastAsia"/>
                <w:kern w:val="0"/>
                <w:sz w:val="21"/>
                <w:szCs w:val="21"/>
              </w:rPr>
              <w:t>支持对文本内容进行试听，单场景视频效果预览的操作</w:t>
            </w:r>
          </w:p>
          <w:p w14:paraId="21BA63EB" w14:textId="77777777" w:rsidR="00747013" w:rsidRPr="005357A4" w:rsidRDefault="00747013" w:rsidP="00747013">
            <w:pPr>
              <w:pStyle w:val="2"/>
              <w:numPr>
                <w:ilvl w:val="0"/>
                <w:numId w:val="8"/>
              </w:numPr>
              <w:spacing w:after="0"/>
              <w:ind w:leftChars="0" w:left="0" w:firstLine="0"/>
              <w:rPr>
                <w:rFonts w:ascii="宋体" w:eastAsia="宋体" w:hAnsi="宋体" w:cs="宋体"/>
                <w:kern w:val="0"/>
                <w:sz w:val="21"/>
                <w:szCs w:val="21"/>
              </w:rPr>
            </w:pPr>
            <w:r w:rsidRPr="005357A4">
              <w:rPr>
                <w:rFonts w:ascii="宋体" w:eastAsia="宋体" w:hAnsi="宋体" w:cs="宋体" w:hint="eastAsia"/>
                <w:kern w:val="0"/>
                <w:sz w:val="21"/>
                <w:szCs w:val="21"/>
              </w:rPr>
              <w:t>▲视频文件管理</w:t>
            </w:r>
          </w:p>
          <w:p w14:paraId="0698019F" w14:textId="77777777" w:rsidR="00747013" w:rsidRPr="005357A4" w:rsidRDefault="00747013" w:rsidP="00747013">
            <w:pPr>
              <w:numPr>
                <w:ilvl w:val="0"/>
                <w:numId w:val="12"/>
              </w:numPr>
              <w:rPr>
                <w:rFonts w:ascii="宋体" w:eastAsia="宋体" w:hAnsi="宋体" w:cs="宋体"/>
                <w:szCs w:val="21"/>
              </w:rPr>
            </w:pPr>
            <w:r w:rsidRPr="005357A4">
              <w:rPr>
                <w:rFonts w:ascii="宋体" w:eastAsia="宋体" w:hAnsi="宋体" w:cs="宋体" w:hint="eastAsia"/>
                <w:szCs w:val="21"/>
              </w:rPr>
              <w:t>支持对制作完成的视频文件，进行本地导出操作，或者上传到智慧课程平台个人云盘，导出格式为mp4，可同步导出ppt文件</w:t>
            </w:r>
          </w:p>
          <w:p w14:paraId="1082DCAC" w14:textId="32EBFFFC" w:rsidR="00747013" w:rsidRDefault="00747013" w:rsidP="00747013">
            <w:pPr>
              <w:numPr>
                <w:ilvl w:val="0"/>
                <w:numId w:val="12"/>
              </w:numPr>
              <w:rPr>
                <w:rFonts w:ascii="宋体" w:eastAsia="宋体" w:hAnsi="宋体" w:cs="宋体"/>
                <w:color w:val="FF0000"/>
                <w:szCs w:val="21"/>
              </w:rPr>
            </w:pPr>
            <w:r w:rsidRPr="005357A4">
              <w:rPr>
                <w:rFonts w:ascii="宋体" w:eastAsia="宋体" w:hAnsi="宋体" w:cs="宋体" w:hint="eastAsia"/>
                <w:szCs w:val="21"/>
              </w:rPr>
              <w:t>支持导出视频自定义码率及清晰度选择1080P、2K、4K</w:t>
            </w:r>
          </w:p>
          <w:p w14:paraId="075876E6" w14:textId="0A26B4AE" w:rsidR="00747013" w:rsidRPr="005357A4" w:rsidRDefault="005357A4" w:rsidP="005357A4">
            <w:pPr>
              <w:pStyle w:val="2"/>
              <w:spacing w:after="0"/>
              <w:ind w:leftChars="0" w:left="0" w:firstLine="0"/>
              <w:rPr>
                <w:rFonts w:ascii="仿宋_GB2312" w:hAnsiTheme="minorHAnsi" w:cstheme="minorBidi"/>
                <w:b/>
                <w:kern w:val="0"/>
                <w:sz w:val="21"/>
                <w:szCs w:val="21"/>
              </w:rPr>
            </w:pPr>
            <w:r w:rsidRPr="005357A4">
              <w:rPr>
                <w:rFonts w:ascii="仿宋_GB2312" w:hAnsiTheme="minorHAnsi" w:cstheme="minorBidi" w:hint="eastAsia"/>
                <w:b/>
                <w:kern w:val="0"/>
                <w:sz w:val="21"/>
                <w:szCs w:val="21"/>
              </w:rPr>
              <w:t>四、</w:t>
            </w:r>
            <w:r w:rsidR="00747013" w:rsidRPr="005357A4">
              <w:rPr>
                <w:rFonts w:ascii="仿宋_GB2312" w:hAnsiTheme="minorHAnsi" w:cstheme="minorBidi" w:hint="eastAsia"/>
                <w:b/>
                <w:kern w:val="0"/>
                <w:sz w:val="21"/>
                <w:szCs w:val="21"/>
              </w:rPr>
              <w:t>课程运维要求</w:t>
            </w:r>
          </w:p>
          <w:p w14:paraId="4EBE3366" w14:textId="58404BFF" w:rsidR="00747013" w:rsidRPr="005357A4" w:rsidRDefault="00747013" w:rsidP="005357A4">
            <w:pPr>
              <w:rPr>
                <w:rFonts w:ascii="宋体" w:eastAsia="宋体" w:hAnsi="宋体" w:cs="宋体"/>
                <w:kern w:val="0"/>
                <w:szCs w:val="21"/>
              </w:rPr>
            </w:pPr>
            <w:r w:rsidRPr="005357A4">
              <w:rPr>
                <w:rFonts w:ascii="宋体" w:eastAsia="宋体" w:hAnsi="宋体" w:cs="宋体" w:hint="eastAsia"/>
                <w:kern w:val="0"/>
                <w:szCs w:val="21"/>
              </w:rPr>
              <w:t>1、平台运维需保障支持服务的平台符合教育部的相关要求，达到三级等保资质，并完全符合混合式课程建设标准，支持线上线下混合式课程有效运行，产出有质量的运行数据，有效支持课程改革。针对建设课程提供运维时长为1年。</w:t>
            </w:r>
            <w:r w:rsidR="005357A4">
              <w:rPr>
                <w:rFonts w:ascii="宋体" w:eastAsia="宋体" w:hAnsi="宋体" w:cs="宋体" w:hint="eastAsia"/>
                <w:kern w:val="0"/>
                <w:szCs w:val="21"/>
              </w:rPr>
              <w:cr/>
            </w:r>
            <w:r w:rsidRPr="005357A4">
              <w:rPr>
                <w:rFonts w:ascii="宋体" w:eastAsia="宋体" w:hAnsi="宋体" w:cs="宋体" w:hint="eastAsia"/>
                <w:kern w:val="0"/>
                <w:szCs w:val="21"/>
              </w:rPr>
              <w:t>2、供应商具备自主开发的高等教育在线教学平台、网络教学综合服务平台或具备高等教育在线教学平台运营授权，以满足课程建设后的教学运行。平台以混合式课程教学为基础，提供可用于教师课程建设和课程运行的富媒体资源库，便于教师完善课程资源，辅助教学运行。</w:t>
            </w:r>
            <w:r w:rsidRPr="005357A4">
              <w:rPr>
                <w:rFonts w:ascii="宋体" w:eastAsia="宋体" w:hAnsi="宋体" w:cs="宋体" w:hint="eastAsia"/>
                <w:kern w:val="0"/>
                <w:szCs w:val="21"/>
              </w:rPr>
              <w:cr/>
              <w:t>3、</w:t>
            </w:r>
            <w:r w:rsidRPr="005357A4">
              <w:rPr>
                <w:rFonts w:ascii="宋体" w:eastAsia="宋体" w:hAnsi="宋体" w:cs="宋体" w:hint="eastAsia"/>
                <w:szCs w:val="21"/>
              </w:rPr>
              <w:t>▲</w:t>
            </w:r>
            <w:r w:rsidRPr="005357A4">
              <w:rPr>
                <w:rFonts w:ascii="宋体" w:eastAsia="宋体" w:hAnsi="宋体" w:cs="宋体" w:hint="eastAsia"/>
                <w:kern w:val="0"/>
                <w:szCs w:val="21"/>
              </w:rPr>
              <w:t>提供可用于教师课程建设和课程运行的富媒体资源库，至少包含：电子图书、报纸、期刊、专题、报纸、视频讲座等资源，便于教</w:t>
            </w:r>
            <w:r w:rsidRPr="005357A4">
              <w:rPr>
                <w:rFonts w:ascii="宋体" w:eastAsia="宋体" w:hAnsi="宋体" w:cs="宋体" w:hint="eastAsia"/>
                <w:kern w:val="0"/>
                <w:szCs w:val="21"/>
              </w:rPr>
              <w:lastRenderedPageBreak/>
              <w:t>师完善课程资源，辅助教学运行。提供的课程建设资源库能与网络教学平台无缝对接，对接后，教师可在平台直接引用、调取资源用于课程建设。</w:t>
            </w:r>
            <w:r w:rsidRPr="005357A4">
              <w:rPr>
                <w:rFonts w:ascii="宋体" w:eastAsia="宋体" w:hAnsi="宋体" w:cs="宋体" w:hint="eastAsia"/>
                <w:kern w:val="0"/>
                <w:szCs w:val="21"/>
              </w:rPr>
              <w:cr/>
              <w:t>4、</w:t>
            </w:r>
            <w:r w:rsidRPr="005357A4">
              <w:rPr>
                <w:rFonts w:ascii="宋体" w:eastAsia="宋体" w:hAnsi="宋体" w:cs="宋体" w:hint="eastAsia"/>
                <w:szCs w:val="21"/>
              </w:rPr>
              <w:t>▲</w:t>
            </w:r>
            <w:r w:rsidRPr="005357A4">
              <w:rPr>
                <w:rFonts w:ascii="宋体" w:eastAsia="宋体" w:hAnsi="宋体" w:cs="宋体" w:hint="eastAsia"/>
                <w:kern w:val="0"/>
                <w:szCs w:val="21"/>
              </w:rPr>
              <w:t>提供的课程运行平台须支持内容安全检测：支持模型检测能力，基于文本模型，通过对文本进行聚类和语义分析进行敏感识别，也可以对用户自定义的敏感内容进行检测;支持对离线视频进行敏感内容检测; 支持敏感文本、图片、文档在线检测功能；支持自定义敏感关键词、敏感忽略词、用户黑白名单、图片名单。支持通过用户风险统计、垃圾发布量、垃圾发布率的维度统计用户风险。</w:t>
            </w:r>
            <w:r w:rsidRPr="005357A4">
              <w:rPr>
                <w:rFonts w:ascii="宋体" w:eastAsia="宋体" w:hAnsi="宋体" w:cs="宋体" w:hint="eastAsia"/>
                <w:kern w:val="0"/>
                <w:szCs w:val="21"/>
              </w:rPr>
              <w:cr/>
            </w:r>
            <w:r w:rsidRPr="005357A4">
              <w:rPr>
                <w:rFonts w:ascii="宋体" w:eastAsia="宋体" w:hAnsi="宋体" w:cs="宋体" w:hint="eastAsia"/>
                <w:bCs/>
                <w:kern w:val="0"/>
                <w:szCs w:val="21"/>
              </w:rPr>
              <w:t>5.视频播放控制</w:t>
            </w:r>
            <w:r w:rsidRPr="005357A4">
              <w:rPr>
                <w:rFonts w:ascii="宋体" w:eastAsia="宋体" w:hAnsi="宋体" w:cs="宋体" w:hint="eastAsia"/>
                <w:kern w:val="0"/>
                <w:szCs w:val="21"/>
              </w:rPr>
              <w:cr/>
              <w:t>课程的教学视频文件具有“防拖拽和防窗口切换”功能，即视频播放的时候无法进行快进播放，打开章节学习的时候不能再打开其它网页，否则视频播放停止。同时在章节视频中可以插入测验题，作答正确，才能继续学习。</w:t>
            </w:r>
            <w:r w:rsidR="005357A4">
              <w:rPr>
                <w:rFonts w:ascii="宋体" w:eastAsia="宋体" w:hAnsi="宋体" w:cs="宋体" w:hint="eastAsia"/>
                <w:kern w:val="0"/>
                <w:szCs w:val="21"/>
              </w:rPr>
              <w:cr/>
            </w:r>
            <w:r w:rsidRPr="005357A4">
              <w:rPr>
                <w:rFonts w:ascii="宋体" w:eastAsia="宋体" w:hAnsi="宋体" w:cs="宋体" w:hint="eastAsia"/>
                <w:bCs/>
                <w:kern w:val="0"/>
                <w:szCs w:val="21"/>
              </w:rPr>
              <w:t>6.资源引用</w:t>
            </w:r>
            <w:r w:rsidR="007E0412">
              <w:rPr>
                <w:rFonts w:ascii="宋体" w:eastAsia="宋体" w:hAnsi="宋体" w:cs="宋体" w:hint="eastAsia"/>
                <w:kern w:val="0"/>
                <w:szCs w:val="21"/>
              </w:rPr>
              <w:cr/>
            </w:r>
            <w:r w:rsidRPr="005357A4">
              <w:rPr>
                <w:rFonts w:ascii="宋体" w:eastAsia="宋体" w:hAnsi="宋体" w:cs="宋体" w:hint="eastAsia"/>
                <w:kern w:val="0"/>
                <w:szCs w:val="21"/>
              </w:rPr>
              <w:t>(1)平台内需提供可用于教师课程建设和课程运行的资源库，便于教师完善课程资源，辅助教学运行。</w:t>
            </w:r>
            <w:r w:rsidR="007E0412">
              <w:rPr>
                <w:rFonts w:ascii="宋体" w:eastAsia="宋体" w:hAnsi="宋体" w:cs="宋体" w:hint="eastAsia"/>
                <w:kern w:val="0"/>
                <w:szCs w:val="21"/>
              </w:rPr>
              <w:cr/>
            </w:r>
            <w:r w:rsidRPr="005357A4">
              <w:rPr>
                <w:rFonts w:ascii="宋体" w:eastAsia="宋体" w:hAnsi="宋体" w:cs="宋体" w:hint="eastAsia"/>
                <w:kern w:val="0"/>
                <w:szCs w:val="21"/>
              </w:rPr>
              <w:t>(2)资源库中需涵盖视频资料、非视频资料，支持进行在线阅读，可以进行文字摘录直接引用到课程进行备课</w:t>
            </w:r>
            <w:r w:rsidR="007E0412">
              <w:rPr>
                <w:rFonts w:ascii="宋体" w:eastAsia="宋体" w:hAnsi="宋体" w:cs="宋体" w:hint="eastAsia"/>
                <w:kern w:val="0"/>
                <w:szCs w:val="21"/>
              </w:rPr>
              <w:cr/>
            </w:r>
            <w:r w:rsidRPr="005357A4">
              <w:rPr>
                <w:rFonts w:ascii="宋体" w:eastAsia="宋体" w:hAnsi="宋体" w:cs="宋体" w:hint="eastAsia"/>
                <w:kern w:val="0"/>
                <w:szCs w:val="21"/>
              </w:rPr>
              <w:t>(3)资源引用可以实现拓展阅读，可以根据一个关键词自动生成相关知识点的知识树，插入到课程单元中，并自动推送知识点相关的图书、期刊、论文等资料。</w:t>
            </w:r>
          </w:p>
          <w:p w14:paraId="5827E79A" w14:textId="77777777" w:rsidR="007E0412" w:rsidRDefault="00747013" w:rsidP="00157FEB">
            <w:pPr>
              <w:rPr>
                <w:rFonts w:ascii="宋体" w:eastAsia="宋体" w:hAnsi="宋体" w:cs="宋体"/>
                <w:kern w:val="0"/>
                <w:szCs w:val="21"/>
              </w:rPr>
            </w:pPr>
            <w:r w:rsidRPr="005357A4">
              <w:rPr>
                <w:rFonts w:ascii="宋体" w:eastAsia="宋体" w:hAnsi="宋体" w:cs="宋体" w:hint="eastAsia"/>
                <w:b/>
                <w:bCs/>
                <w:color w:val="000000"/>
                <w:kern w:val="0"/>
                <w:szCs w:val="21"/>
                <w:lang w:bidi="ar"/>
              </w:rPr>
              <w:t>★7.</w:t>
            </w:r>
            <w:r w:rsidRPr="005357A4">
              <w:rPr>
                <w:rFonts w:ascii="宋体" w:eastAsia="宋体" w:hAnsi="宋体" w:cs="宋体" w:hint="eastAsia"/>
                <w:b/>
                <w:bCs/>
                <w:kern w:val="0"/>
                <w:szCs w:val="21"/>
              </w:rPr>
              <w:t>资源库中的资源必须取得著作权人的授权，没有版权纠纷。</w:t>
            </w:r>
            <w:r w:rsidR="005357A4">
              <w:rPr>
                <w:rFonts w:ascii="宋体" w:eastAsia="宋体" w:hAnsi="宋体" w:cs="宋体" w:hint="eastAsia"/>
                <w:b/>
                <w:bCs/>
                <w:kern w:val="0"/>
                <w:szCs w:val="21"/>
              </w:rPr>
              <w:cr/>
            </w:r>
            <w:r w:rsidRPr="005357A4">
              <w:rPr>
                <w:rFonts w:ascii="宋体" w:eastAsia="宋体" w:hAnsi="宋体" w:cs="宋体" w:hint="eastAsia"/>
                <w:bCs/>
                <w:kern w:val="0"/>
                <w:szCs w:val="21"/>
              </w:rPr>
              <w:t>8.作业与考试</w:t>
            </w:r>
            <w:r w:rsidR="007E0412">
              <w:rPr>
                <w:rFonts w:ascii="宋体" w:eastAsia="宋体" w:hAnsi="宋体" w:cs="宋体" w:hint="eastAsia"/>
                <w:kern w:val="0"/>
                <w:szCs w:val="21"/>
              </w:rPr>
              <w:cr/>
            </w:r>
            <w:r w:rsidRPr="005357A4">
              <w:rPr>
                <w:rFonts w:ascii="宋体" w:eastAsia="宋体" w:hAnsi="宋体" w:cs="宋体" w:hint="eastAsia"/>
                <w:kern w:val="0"/>
                <w:szCs w:val="21"/>
              </w:rPr>
              <w:t>(1)具有从题库（包含单选题、多选题、填空题、程序题、听力题等题型）或以前的测验中随机生成新的试卷与作业的功能，教师可以对试卷和作业中的试题进行添加、修改、删除、任意排序、预览等功能，可以对试题设定分值，作业与试卷可多次重复使用。</w:t>
            </w:r>
            <w:r w:rsidR="007E0412">
              <w:rPr>
                <w:rFonts w:ascii="宋体" w:eastAsia="宋体" w:hAnsi="宋体" w:cs="宋体" w:hint="eastAsia"/>
                <w:kern w:val="0"/>
                <w:szCs w:val="21"/>
              </w:rPr>
              <w:cr/>
            </w:r>
            <w:r w:rsidRPr="005357A4">
              <w:rPr>
                <w:rFonts w:ascii="宋体" w:eastAsia="宋体" w:hAnsi="宋体" w:cs="宋体" w:hint="eastAsia"/>
                <w:kern w:val="0"/>
                <w:szCs w:val="21"/>
              </w:rPr>
              <w:t>(2)作业需具备生生互评的功能，设为互评的作业，学生间对作业相互打分，教师可参与最后的评估。</w:t>
            </w:r>
            <w:r w:rsidRPr="005357A4">
              <w:rPr>
                <w:rFonts w:ascii="宋体" w:eastAsia="宋体" w:hAnsi="宋体" w:cs="宋体" w:hint="eastAsia"/>
                <w:kern w:val="0"/>
                <w:szCs w:val="21"/>
              </w:rPr>
              <w:cr/>
              <w:t>(3)支持进行作业查重：支持对学生作业内的主观题查重并展示相似度，支持学生主观题内容与平台中的答题内容、资源图书、期刊、论文等进行查重和相似度查看，支持一键导出作业查重检测结果</w:t>
            </w:r>
            <w:r w:rsidR="007E0412">
              <w:rPr>
                <w:rFonts w:ascii="宋体" w:eastAsia="宋体" w:hAnsi="宋体" w:cs="宋体" w:hint="eastAsia"/>
                <w:kern w:val="0"/>
                <w:szCs w:val="21"/>
              </w:rPr>
              <w:cr/>
            </w:r>
            <w:r w:rsidRPr="005357A4">
              <w:rPr>
                <w:rFonts w:ascii="宋体" w:eastAsia="宋体" w:hAnsi="宋体" w:cs="宋体" w:hint="eastAsia"/>
                <w:kern w:val="0"/>
                <w:szCs w:val="21"/>
              </w:rPr>
              <w:t>(4)支持生成试卷分析报告，报告中需至少包含试卷难度、区分度统计，成绩正态分布，试卷信度等分析数据项。</w:t>
            </w:r>
            <w:r w:rsidR="007E0412">
              <w:rPr>
                <w:rFonts w:ascii="宋体" w:eastAsia="宋体" w:hAnsi="宋体" w:cs="宋体" w:hint="eastAsia"/>
                <w:kern w:val="0"/>
                <w:szCs w:val="21"/>
              </w:rPr>
              <w:cr/>
            </w:r>
            <w:r w:rsidRPr="005357A4">
              <w:rPr>
                <w:rFonts w:ascii="宋体" w:eastAsia="宋体" w:hAnsi="宋体" w:cs="宋体" w:hint="eastAsia"/>
                <w:kern w:val="0"/>
                <w:szCs w:val="21"/>
              </w:rPr>
              <w:t>(5)为保障系统题库安全，题库建设者可为自己所负责的题库设置安全口令，只有输入安全口令才能进入题库，避免因题库泄露导致考试事故的发生。</w:t>
            </w:r>
            <w:r w:rsidR="007E0412">
              <w:rPr>
                <w:rFonts w:ascii="宋体" w:eastAsia="宋体" w:hAnsi="宋体" w:cs="宋体" w:hint="eastAsia"/>
                <w:kern w:val="0"/>
                <w:szCs w:val="21"/>
              </w:rPr>
              <w:cr/>
            </w:r>
            <w:r w:rsidRPr="005357A4">
              <w:rPr>
                <w:rFonts w:ascii="宋体" w:eastAsia="宋体" w:hAnsi="宋体" w:cs="宋体" w:hint="eastAsia"/>
                <w:kern w:val="0"/>
                <w:szCs w:val="21"/>
              </w:rPr>
              <w:t>(6)需支持考生考试过程中将全程监控考生的答题界面，对考生切出页面的次数与时长进行记录，管理员或者监考老师可以随时查看所有考生切屏记录。</w:t>
            </w:r>
            <w:r w:rsidR="007E0412">
              <w:rPr>
                <w:rFonts w:ascii="宋体" w:eastAsia="宋体" w:hAnsi="宋体" w:cs="宋体" w:hint="eastAsia"/>
                <w:kern w:val="0"/>
                <w:szCs w:val="21"/>
              </w:rPr>
              <w:cr/>
            </w:r>
            <w:r w:rsidRPr="005357A4">
              <w:rPr>
                <w:rFonts w:ascii="宋体" w:eastAsia="宋体" w:hAnsi="宋体" w:cs="宋体" w:hint="eastAsia"/>
                <w:kern w:val="0"/>
                <w:szCs w:val="21"/>
              </w:rPr>
              <w:t>(7)支持自动随机组卷，组多套试卷时，可设置试卷试题重复率为 0、不高于 20%、不高于 50%。</w:t>
            </w:r>
            <w:r w:rsidR="007E0412">
              <w:rPr>
                <w:rFonts w:ascii="宋体" w:eastAsia="宋体" w:hAnsi="宋体" w:cs="宋体" w:hint="eastAsia"/>
                <w:kern w:val="0"/>
                <w:szCs w:val="21"/>
              </w:rPr>
              <w:cr/>
            </w:r>
            <w:r w:rsidRPr="005357A4">
              <w:rPr>
                <w:rFonts w:ascii="宋体" w:eastAsia="宋体" w:hAnsi="宋体" w:cs="宋体" w:hint="eastAsia"/>
                <w:kern w:val="0"/>
                <w:szCs w:val="21"/>
              </w:rPr>
              <w:t>(8)平台支持试卷导出功能，至少支持 A3、A4、B4 版式。</w:t>
            </w:r>
            <w:r w:rsidRPr="005357A4">
              <w:rPr>
                <w:rFonts w:ascii="宋体" w:eastAsia="宋体" w:hAnsi="宋体" w:cs="宋体" w:hint="eastAsia"/>
                <w:kern w:val="0"/>
                <w:szCs w:val="21"/>
              </w:rPr>
              <w:cr/>
            </w:r>
            <w:r w:rsidRPr="005357A4">
              <w:rPr>
                <w:rFonts w:ascii="宋体" w:eastAsia="宋体" w:hAnsi="宋体" w:cs="宋体" w:hint="eastAsia"/>
                <w:b/>
                <w:bCs/>
                <w:kern w:val="0"/>
                <w:szCs w:val="21"/>
              </w:rPr>
              <w:lastRenderedPageBreak/>
              <w:t>9.</w:t>
            </w:r>
            <w:r w:rsidRPr="005357A4">
              <w:rPr>
                <w:rFonts w:ascii="宋体" w:eastAsia="宋体" w:hAnsi="宋体" w:cs="宋体" w:hint="eastAsia"/>
                <w:szCs w:val="21"/>
              </w:rPr>
              <w:t>▲</w:t>
            </w:r>
            <w:r w:rsidRPr="005357A4">
              <w:rPr>
                <w:rFonts w:ascii="宋体" w:eastAsia="宋体" w:hAnsi="宋体" w:cs="宋体" w:hint="eastAsia"/>
                <w:b/>
                <w:bCs/>
                <w:kern w:val="0"/>
                <w:szCs w:val="21"/>
              </w:rPr>
              <w:t>学习监控：</w:t>
            </w:r>
            <w:r w:rsidRPr="005357A4">
              <w:rPr>
                <w:rFonts w:ascii="宋体" w:eastAsia="宋体" w:hAnsi="宋体" w:cs="宋体" w:hint="eastAsia"/>
                <w:kern w:val="0"/>
                <w:szCs w:val="21"/>
              </w:rPr>
              <w:t>支持学生在平台进行课程学习过程时，使用人脸识别技术，通过认证才可以学习课程内容。支持监控学生在观看章节视频任务点、及完成作业和考试时的异常行为，并分析异常原因，统计异常次数。</w:t>
            </w:r>
            <w:r w:rsidR="005357A4">
              <w:rPr>
                <w:rFonts w:ascii="宋体" w:eastAsia="宋体" w:hAnsi="宋体" w:cs="宋体" w:hint="eastAsia"/>
                <w:kern w:val="0"/>
                <w:szCs w:val="21"/>
              </w:rPr>
              <w:cr/>
            </w:r>
            <w:r w:rsidRPr="005357A4">
              <w:rPr>
                <w:rFonts w:ascii="宋体" w:eastAsia="宋体" w:hAnsi="宋体" w:cs="宋体" w:hint="eastAsia"/>
                <w:bCs/>
                <w:kern w:val="0"/>
                <w:szCs w:val="21"/>
              </w:rPr>
              <w:t>10.移动教学</w:t>
            </w:r>
            <w:r w:rsidRPr="005357A4">
              <w:rPr>
                <w:rFonts w:ascii="宋体" w:eastAsia="宋体" w:hAnsi="宋体" w:cs="宋体" w:hint="eastAsia"/>
                <w:b/>
                <w:bCs/>
                <w:kern w:val="0"/>
                <w:szCs w:val="21"/>
              </w:rPr>
              <w:cr/>
            </w:r>
            <w:r w:rsidR="005357A4">
              <w:rPr>
                <w:rFonts w:ascii="宋体" w:eastAsia="宋体" w:hAnsi="宋体" w:cs="宋体" w:hint="eastAsia"/>
                <w:kern w:val="0"/>
                <w:szCs w:val="21"/>
              </w:rPr>
              <w:t>(</w:t>
            </w:r>
            <w:r w:rsidR="005357A4">
              <w:rPr>
                <w:rFonts w:ascii="宋体" w:eastAsia="宋体" w:hAnsi="宋体" w:cs="宋体"/>
                <w:kern w:val="0"/>
                <w:szCs w:val="21"/>
              </w:rPr>
              <w:t>1)</w:t>
            </w:r>
            <w:r w:rsidRPr="005357A4">
              <w:rPr>
                <w:rFonts w:ascii="宋体" w:eastAsia="宋体" w:hAnsi="宋体" w:cs="宋体" w:hint="eastAsia"/>
                <w:kern w:val="0"/>
                <w:szCs w:val="21"/>
              </w:rPr>
              <w:t>具有移动客户端，支持 iOS 和 Android 操作系统，用于手机、Pad 等智能移动终端中，实现在线移动学习。</w:t>
            </w:r>
            <w:r w:rsidR="005357A4">
              <w:rPr>
                <w:rFonts w:ascii="宋体" w:eastAsia="宋体" w:hAnsi="宋体" w:cs="宋体" w:hint="eastAsia"/>
                <w:kern w:val="0"/>
                <w:szCs w:val="21"/>
              </w:rPr>
              <w:cr/>
            </w:r>
            <w:r w:rsidRPr="005357A4">
              <w:rPr>
                <w:rFonts w:ascii="宋体" w:eastAsia="宋体" w:hAnsi="宋体" w:cs="宋体" w:hint="eastAsia"/>
                <w:kern w:val="0"/>
                <w:szCs w:val="21"/>
              </w:rPr>
              <w:t>(2)移动教案：按照教学计划，可在软件上组织教学内容，有序安排资料推送、签到、问答、抢答、投票等教学活动，可实现互动内容课堂发放并复用。</w:t>
            </w:r>
            <w:r w:rsidR="005357A4">
              <w:rPr>
                <w:rFonts w:ascii="宋体" w:eastAsia="宋体" w:hAnsi="宋体" w:cs="宋体" w:hint="eastAsia"/>
                <w:kern w:val="0"/>
                <w:szCs w:val="21"/>
              </w:rPr>
              <w:cr/>
            </w:r>
            <w:r w:rsidRPr="005357A4">
              <w:rPr>
                <w:rFonts w:ascii="宋体" w:eastAsia="宋体" w:hAnsi="宋体" w:cs="宋体" w:hint="eastAsia"/>
                <w:kern w:val="0"/>
                <w:szCs w:val="21"/>
              </w:rPr>
              <w:t>(3)课堂报告：可以将所有课堂上的内容进行记录，生成课堂报告，并形成图表数据分析，可实时查看任一活动的详细参与情况，辅助管理者进行数据统计并做及时调整。</w:t>
            </w:r>
            <w:r w:rsidRPr="005357A4">
              <w:rPr>
                <w:rFonts w:ascii="宋体" w:eastAsia="宋体" w:hAnsi="宋体" w:cs="宋体" w:hint="eastAsia"/>
                <w:kern w:val="0"/>
                <w:szCs w:val="21"/>
              </w:rPr>
              <w:cr/>
              <w:t>(4)互动问答：教师可在软件上编辑问答题并可将题目发布到学生端，学生可以回答问题并提交，教师可以实时查看学生提交结果，并将结果实时投放到大屏。</w:t>
            </w:r>
            <w:r w:rsidRPr="005357A4">
              <w:rPr>
                <w:rFonts w:ascii="宋体" w:eastAsia="宋体" w:hAnsi="宋体" w:cs="宋体" w:hint="eastAsia"/>
                <w:kern w:val="0"/>
                <w:szCs w:val="21"/>
              </w:rPr>
              <w:cr/>
              <w:t>(5)在线互动学生可以通过软件查看老师、管理员发给自己的通知、调查问卷、问答、讨论话题等消息信息。而且所有消息都支持有是否阅读标示。</w:t>
            </w:r>
            <w:r w:rsidRPr="005357A4">
              <w:rPr>
                <w:rFonts w:ascii="宋体" w:eastAsia="宋体" w:hAnsi="宋体" w:cs="宋体" w:hint="eastAsia"/>
                <w:kern w:val="0"/>
                <w:szCs w:val="21"/>
              </w:rPr>
              <w:cr/>
              <w:t>11.每个教师账号提供不少于100G云盘，支持将资源先批量上传至个人云盘中，然后在课程中引用云盘资料，可以将文件上传至云盘中，随时随地进行下载，并可以在课程建设时引用云盘的资源。提供一个PC版客户端，可以设定一个文件夹，文件夹内容自动与云盘内容保持同步。</w:t>
            </w:r>
            <w:r w:rsidRPr="005357A4">
              <w:rPr>
                <w:rFonts w:ascii="宋体" w:eastAsia="宋体" w:hAnsi="宋体" w:cs="宋体" w:hint="eastAsia"/>
                <w:kern w:val="0"/>
                <w:szCs w:val="21"/>
              </w:rPr>
              <w:cr/>
            </w:r>
            <w:r w:rsidRPr="005357A4">
              <w:rPr>
                <w:rFonts w:ascii="宋体" w:eastAsia="宋体" w:hAnsi="宋体" w:cs="宋体" w:hint="eastAsia"/>
                <w:bCs/>
                <w:kern w:val="0"/>
                <w:szCs w:val="21"/>
              </w:rPr>
              <w:t>12.知识图谱：</w:t>
            </w:r>
          </w:p>
          <w:p w14:paraId="57CC58AB" w14:textId="77777777" w:rsidR="007E0412" w:rsidRDefault="00747013" w:rsidP="00157FEB">
            <w:pPr>
              <w:rPr>
                <w:rFonts w:ascii="宋体" w:eastAsia="宋体" w:hAnsi="宋体" w:cs="宋体"/>
                <w:kern w:val="0"/>
                <w:szCs w:val="21"/>
              </w:rPr>
            </w:pPr>
            <w:r w:rsidRPr="005357A4">
              <w:rPr>
                <w:rFonts w:ascii="宋体" w:eastAsia="宋体" w:hAnsi="宋体" w:cs="宋体" w:hint="eastAsia"/>
                <w:kern w:val="0"/>
                <w:szCs w:val="21"/>
              </w:rPr>
              <w:t>（1）支持智能导入，用户上传课程大纲、教材，系统智能识别构建生成知识图谱。</w:t>
            </w:r>
            <w:r w:rsidRPr="005357A4">
              <w:rPr>
                <w:rFonts w:ascii="宋体" w:eastAsia="宋体" w:hAnsi="宋体" w:cs="宋体" w:hint="eastAsia"/>
                <w:kern w:val="0"/>
                <w:szCs w:val="21"/>
              </w:rPr>
              <w:cr/>
              <w:t>（2）支持知识图谱形成网状结构，点击对应知识点即可查看知识点的相关资源。</w:t>
            </w:r>
            <w:r w:rsidRPr="005357A4">
              <w:rPr>
                <w:rFonts w:ascii="宋体" w:eastAsia="宋体" w:hAnsi="宋体" w:cs="宋体" w:hint="eastAsia"/>
                <w:kern w:val="0"/>
                <w:szCs w:val="21"/>
              </w:rPr>
              <w:cr/>
              <w:t>（3）支持教师端显示知识点统计卡片，点击对应知识点可以查看知识图谱建设情况以及学生学习情况。</w:t>
            </w:r>
            <w:r w:rsidRPr="005357A4">
              <w:rPr>
                <w:rFonts w:ascii="宋体" w:eastAsia="宋体" w:hAnsi="宋体" w:cs="宋体" w:hint="eastAsia"/>
                <w:kern w:val="0"/>
                <w:szCs w:val="21"/>
              </w:rPr>
              <w:cr/>
              <w:t>（4）支持教师对课程章节内容，包括——视频、音频、文档、图书、章节测验等进行知识点标记，作为知识点教学任务进行设置，方便学生按知识点进行任务学习。</w:t>
            </w:r>
            <w:r w:rsidRPr="005357A4">
              <w:rPr>
                <w:rFonts w:ascii="宋体" w:eastAsia="宋体" w:hAnsi="宋体" w:cs="宋体" w:hint="eastAsia"/>
                <w:kern w:val="0"/>
                <w:szCs w:val="21"/>
              </w:rPr>
              <w:cr/>
              <w:t>（5）支持学生查看基于知识点的智能学习路径，系统根据学生知识点掌握情况，智能规划知识点学习路径，学生可以按学习路径进行知识点的学习和巩固。</w:t>
            </w:r>
            <w:r w:rsidRPr="005357A4">
              <w:rPr>
                <w:rFonts w:ascii="宋体" w:eastAsia="宋体" w:hAnsi="宋体" w:cs="宋体" w:hint="eastAsia"/>
                <w:kern w:val="0"/>
                <w:szCs w:val="21"/>
              </w:rPr>
              <w:cr/>
              <w:t>（6）支持按照知识点，系统智能推荐拓展资源给学生学习。</w:t>
            </w:r>
            <w:r w:rsidRPr="005357A4">
              <w:rPr>
                <w:rFonts w:ascii="宋体" w:eastAsia="宋体" w:hAnsi="宋体" w:cs="宋体" w:hint="eastAsia"/>
                <w:kern w:val="0"/>
                <w:szCs w:val="21"/>
              </w:rPr>
              <w:cr/>
              <w:t>13.敏感信息审核：系统支持文本、图片、文档、视频等类型进行内容审核，支持按数据发布人院系筛选、支持色情、广告、暴恐、违禁、涉政、谩骂、涉价值观等类型进行检查。</w:t>
            </w:r>
            <w:r w:rsidRPr="005357A4">
              <w:rPr>
                <w:rFonts w:ascii="宋体" w:eastAsia="宋体" w:hAnsi="宋体" w:cs="宋体" w:hint="eastAsia"/>
                <w:kern w:val="0"/>
                <w:szCs w:val="21"/>
              </w:rPr>
              <w:cr/>
              <w:t>14.实时舆情：支持将小组、讨论、章节等业务来源的文本数据进行自然语言理解，并根据文本判断发布人的情感倾向，包括正面、中立、负面等倾向。</w:t>
            </w:r>
            <w:r w:rsidRPr="005357A4">
              <w:rPr>
                <w:rFonts w:ascii="宋体" w:eastAsia="宋体" w:hAnsi="宋体" w:cs="宋体" w:hint="eastAsia"/>
                <w:kern w:val="0"/>
                <w:szCs w:val="21"/>
              </w:rPr>
              <w:cr/>
            </w:r>
            <w:r w:rsidRPr="005357A4">
              <w:rPr>
                <w:rFonts w:ascii="宋体" w:eastAsia="宋体" w:hAnsi="宋体" w:cs="宋体" w:hint="eastAsia"/>
                <w:kern w:val="0"/>
                <w:szCs w:val="21"/>
              </w:rPr>
              <w:lastRenderedPageBreak/>
              <w:t>15.在教学平台上按照课程教学计划建设完整线上课程，有专业人员辅助老师包括：课程门户完善、课程简介、教学团队介绍、参考教材。</w:t>
            </w:r>
            <w:r w:rsidRPr="005357A4">
              <w:rPr>
                <w:rFonts w:ascii="宋体" w:eastAsia="宋体" w:hAnsi="宋体" w:cs="宋体" w:hint="eastAsia"/>
                <w:kern w:val="0"/>
                <w:szCs w:val="21"/>
              </w:rPr>
              <w:cr/>
            </w:r>
            <w:r w:rsidRPr="005357A4">
              <w:rPr>
                <w:rFonts w:ascii="宋体" w:eastAsia="宋体" w:hAnsi="宋体" w:cs="宋体" w:hint="eastAsia"/>
                <w:bCs/>
                <w:kern w:val="0"/>
                <w:szCs w:val="21"/>
              </w:rPr>
              <w:t>16.课程内容完善：</w:t>
            </w:r>
          </w:p>
          <w:p w14:paraId="4D04CBE6" w14:textId="35E97222" w:rsidR="00157FEB" w:rsidRDefault="00747013" w:rsidP="00157FEB">
            <w:pPr>
              <w:rPr>
                <w:rFonts w:ascii="宋体" w:eastAsia="宋体" w:hAnsi="宋体" w:cs="宋体"/>
                <w:kern w:val="0"/>
                <w:szCs w:val="21"/>
              </w:rPr>
            </w:pPr>
            <w:r w:rsidRPr="005357A4">
              <w:rPr>
                <w:rFonts w:ascii="宋体" w:eastAsia="宋体" w:hAnsi="宋体" w:cs="宋体" w:hint="eastAsia"/>
                <w:kern w:val="0"/>
                <w:szCs w:val="21"/>
              </w:rPr>
              <w:t>（1）完善课程框架，包括课前导入（本章节导学，教学目标、重难点知识点）、教学章节、章节测验、拓展阅读模块；</w:t>
            </w:r>
            <w:r w:rsidRPr="005357A4">
              <w:rPr>
                <w:rFonts w:ascii="宋体" w:eastAsia="宋体" w:hAnsi="宋体" w:cs="宋体" w:hint="eastAsia"/>
                <w:kern w:val="0"/>
                <w:szCs w:val="21"/>
              </w:rPr>
              <w:cr/>
              <w:t>（2）视频资源上传（包括教学视频资源，案例视频，如新闻、短视频、学生视频作业）；</w:t>
            </w:r>
            <w:r w:rsidRPr="005357A4">
              <w:rPr>
                <w:rFonts w:ascii="宋体" w:eastAsia="宋体" w:hAnsi="宋体" w:cs="宋体" w:hint="eastAsia"/>
                <w:kern w:val="0"/>
                <w:szCs w:val="21"/>
              </w:rPr>
              <w:cr/>
              <w:t>（3）非视频教学资源，包括图书、教学课件等（与授课内容相匹配、学生进行课前课后学习）；</w:t>
            </w:r>
            <w:r w:rsidRPr="005357A4">
              <w:rPr>
                <w:rFonts w:ascii="宋体" w:eastAsia="宋体" w:hAnsi="宋体" w:cs="宋体" w:hint="eastAsia"/>
                <w:kern w:val="0"/>
                <w:szCs w:val="21"/>
              </w:rPr>
              <w:cr/>
              <w:t>（4）添加章节测验，每一章节添加章节测验，方便学生进行课前课后自测。</w:t>
            </w:r>
            <w:r w:rsidR="005357A4">
              <w:rPr>
                <w:rFonts w:ascii="宋体" w:eastAsia="宋体" w:hAnsi="宋体" w:cs="宋体" w:hint="eastAsia"/>
                <w:kern w:val="0"/>
                <w:szCs w:val="21"/>
              </w:rPr>
              <w:cr/>
            </w:r>
            <w:r w:rsidRPr="005357A4">
              <w:rPr>
                <w:rFonts w:ascii="宋体" w:eastAsia="宋体" w:hAnsi="宋体" w:cs="宋体" w:hint="eastAsia"/>
                <w:b/>
                <w:kern w:val="0"/>
                <w:szCs w:val="21"/>
              </w:rPr>
              <w:t>17.</w:t>
            </w:r>
            <w:r w:rsidRPr="005357A4">
              <w:rPr>
                <w:rFonts w:ascii="宋体" w:eastAsia="宋体" w:hAnsi="宋体" w:cs="宋体" w:hint="eastAsia"/>
                <w:szCs w:val="21"/>
              </w:rPr>
              <w:t>▲</w:t>
            </w:r>
            <w:r w:rsidRPr="005357A4">
              <w:rPr>
                <w:rFonts w:ascii="宋体" w:eastAsia="宋体" w:hAnsi="宋体" w:cs="宋体" w:hint="eastAsia"/>
                <w:kern w:val="0"/>
                <w:szCs w:val="21"/>
              </w:rPr>
              <w:t>提供课程运行质量报告，每一学期结束平台可提供课程质量分析报告，包括整门课程的运行数据（课程视频资源数量，非视频资源数理，题库的题量，课程公告数量，学生人数、课程发布作业次数、发布考试次数、课程中教师发布讨论数量，学生发布讨论数量、课程通过学生人数等），详细地分析课程的运行数据，为下学期的课程运行提供教学优化方案。</w:t>
            </w:r>
            <w:r w:rsidR="005357A4">
              <w:rPr>
                <w:rFonts w:ascii="宋体" w:eastAsia="宋体" w:hAnsi="宋体" w:cs="宋体" w:hint="eastAsia"/>
                <w:kern w:val="0"/>
                <w:szCs w:val="21"/>
              </w:rPr>
              <w:cr/>
            </w:r>
            <w:r w:rsidRPr="005357A4">
              <w:rPr>
                <w:rFonts w:ascii="宋体" w:eastAsia="宋体" w:hAnsi="宋体" w:cs="宋体" w:hint="eastAsia"/>
                <w:kern w:val="0"/>
                <w:szCs w:val="21"/>
              </w:rPr>
              <w:t>18.根据老师每期次课程运行数据进行反馈，根据数据情况，给出相应的运行建议，帮助老师填写课程申报数据表，公司盖章提供纸质版数据表。</w:t>
            </w:r>
            <w:r w:rsidR="005357A4">
              <w:rPr>
                <w:rFonts w:ascii="宋体" w:eastAsia="宋体" w:hAnsi="宋体" w:cs="宋体" w:hint="eastAsia"/>
                <w:kern w:val="0"/>
                <w:szCs w:val="21"/>
              </w:rPr>
              <w:cr/>
            </w:r>
            <w:r w:rsidRPr="005357A4">
              <w:rPr>
                <w:rFonts w:ascii="宋体" w:eastAsia="宋体" w:hAnsi="宋体" w:cs="宋体" w:hint="eastAsia"/>
                <w:kern w:val="0"/>
                <w:szCs w:val="21"/>
              </w:rPr>
              <w:t>19.申报书填写培训及相关资料准备指导：包含最新文件解读、申报书填写、线上数据整理导出。</w:t>
            </w:r>
          </w:p>
          <w:p w14:paraId="123504E7" w14:textId="36D2B8B5" w:rsidR="005357A4" w:rsidRPr="00157FEB" w:rsidRDefault="005357A4" w:rsidP="00157FEB">
            <w:pPr>
              <w:rPr>
                <w:rFonts w:ascii="宋体" w:eastAsia="宋体" w:hAnsi="宋体" w:cs="宋体"/>
                <w:kern w:val="0"/>
                <w:szCs w:val="21"/>
              </w:rPr>
            </w:pPr>
            <w:r w:rsidRPr="005357A4">
              <w:rPr>
                <w:rFonts w:asciiTheme="minorEastAsia" w:hAnsiTheme="minorEastAsia" w:hint="eastAsia"/>
                <w:b/>
                <w:szCs w:val="21"/>
              </w:rPr>
              <w:t>五、培训及后期服务要求</w:t>
            </w:r>
          </w:p>
          <w:p w14:paraId="78023DA2" w14:textId="5B9CB84E" w:rsidR="005357A4" w:rsidRPr="005357A4" w:rsidRDefault="005357A4" w:rsidP="005357A4">
            <w:pPr>
              <w:pStyle w:val="a0"/>
              <w:spacing w:line="240" w:lineRule="auto"/>
              <w:ind w:firstLineChars="0" w:firstLine="0"/>
              <w:jc w:val="both"/>
              <w:rPr>
                <w:rFonts w:asciiTheme="minorEastAsia" w:hAnsiTheme="minorEastAsia"/>
                <w:sz w:val="21"/>
                <w:szCs w:val="21"/>
              </w:rPr>
            </w:pPr>
            <w:r w:rsidRPr="005357A4">
              <w:rPr>
                <w:rFonts w:ascii="宋体" w:eastAsia="宋体" w:hAnsi="宋体" w:cs="宋体" w:hint="eastAsia"/>
                <w:sz w:val="21"/>
                <w:szCs w:val="21"/>
              </w:rPr>
              <w:t>1.课程拍摄前期，为授课教师进行后期制作简单介绍，拍摄注意事项等课程建设相关培训工作。</w:t>
            </w:r>
            <w:r w:rsidRPr="005357A4">
              <w:rPr>
                <w:rFonts w:ascii="宋体" w:eastAsia="宋体" w:hAnsi="宋体" w:cs="宋体" w:hint="eastAsia"/>
                <w:sz w:val="21"/>
                <w:szCs w:val="21"/>
              </w:rPr>
              <w:cr/>
              <w:t>2.配有服务工程师团队及在线客服人员，为课程运行体系做保障。根据课程授课内容，以课程团队为单位，为该课程团队教师介绍类似或相关课程拍摄制作服务案例，并对本团队课程拍摄形式提供方案。</w:t>
            </w:r>
            <w:r w:rsidR="007E0412">
              <w:rPr>
                <w:rFonts w:ascii="宋体" w:eastAsia="宋体" w:hAnsi="宋体" w:cs="宋体" w:hint="eastAsia"/>
                <w:sz w:val="21"/>
                <w:szCs w:val="21"/>
              </w:rPr>
              <w:cr/>
            </w:r>
            <w:r w:rsidRPr="005357A4">
              <w:rPr>
                <w:rFonts w:ascii="宋体" w:eastAsia="宋体" w:hAnsi="宋体" w:cs="宋体" w:hint="eastAsia"/>
                <w:sz w:val="21"/>
                <w:szCs w:val="21"/>
              </w:rPr>
              <w:t>服务工程师：本地化服务，组织校内课程运行平台操作使用的培训，为学校教师提供针对性平台操作使用培训服务。包含平台基础操作系列课程学习、实操细节一对一咨询、实战操作，使授课教师和维护工作人员能完全熟悉并掌握维护技能，及时排除一般的运行故障，组织校内课程推广会，定期向校方进行学情报告解读，沟通课程运行过程中存在的问题。为本校学生服务，解答学生平台操作使用等问题。</w:t>
            </w:r>
            <w:r w:rsidR="007E0412">
              <w:rPr>
                <w:rFonts w:ascii="宋体" w:eastAsia="宋体" w:hAnsi="宋体" w:cs="宋体" w:hint="eastAsia"/>
                <w:sz w:val="21"/>
                <w:szCs w:val="21"/>
              </w:rPr>
              <w:cr/>
            </w:r>
            <w:r w:rsidRPr="005357A4">
              <w:rPr>
                <w:rFonts w:ascii="宋体" w:eastAsia="宋体" w:hAnsi="宋体" w:cs="宋体" w:hint="eastAsia"/>
                <w:sz w:val="21"/>
                <w:szCs w:val="21"/>
              </w:rPr>
              <w:t>3.为授课教师提供pc端、手机端的应用培训，协助教师进行教学过程中的签到，抢答，选答，问卷，分享和统计功能。</w:t>
            </w:r>
            <w:r w:rsidR="007E0412">
              <w:rPr>
                <w:rFonts w:ascii="宋体" w:eastAsia="宋体" w:hAnsi="宋体" w:cs="宋体" w:hint="eastAsia"/>
                <w:sz w:val="21"/>
                <w:szCs w:val="21"/>
              </w:rPr>
              <w:cr/>
            </w:r>
            <w:r w:rsidRPr="005357A4">
              <w:rPr>
                <w:rFonts w:ascii="宋体" w:eastAsia="宋体" w:hAnsi="宋体" w:cs="宋体" w:hint="eastAsia"/>
                <w:sz w:val="21"/>
                <w:szCs w:val="21"/>
              </w:rPr>
              <w:t>4.为课程设置独立的门户：课程简介、教学计划、教学团队、教学大纲、片花、运行数据等重要信息。</w:t>
            </w:r>
          </w:p>
          <w:p w14:paraId="527C794E" w14:textId="2080D589" w:rsidR="00747013" w:rsidRDefault="00157FEB" w:rsidP="00157FEB">
            <w:pPr>
              <w:pStyle w:val="2"/>
              <w:spacing w:after="0"/>
              <w:ind w:leftChars="0" w:left="0" w:firstLine="0"/>
              <w:rPr>
                <w:b/>
                <w:sz w:val="21"/>
                <w:szCs w:val="21"/>
              </w:rPr>
            </w:pPr>
            <w:r w:rsidRPr="00157FEB">
              <w:rPr>
                <w:rFonts w:hint="eastAsia"/>
                <w:b/>
                <w:sz w:val="21"/>
                <w:szCs w:val="21"/>
              </w:rPr>
              <w:t>六、制作团队人员及技术要求</w:t>
            </w:r>
          </w:p>
          <w:p w14:paraId="67ED6CFE" w14:textId="77777777" w:rsidR="00157FEB" w:rsidRPr="00157FEB" w:rsidRDefault="00157FEB" w:rsidP="00157FEB">
            <w:pPr>
              <w:rPr>
                <w:rFonts w:ascii="宋体" w:eastAsia="宋体" w:hAnsi="宋体" w:cs="宋体"/>
                <w:kern w:val="0"/>
                <w:szCs w:val="21"/>
              </w:rPr>
            </w:pPr>
            <w:r w:rsidRPr="00157FEB">
              <w:rPr>
                <w:rFonts w:ascii="宋体" w:eastAsia="宋体" w:hAnsi="宋体" w:cs="宋体" w:hint="eastAsia"/>
                <w:kern w:val="0"/>
                <w:szCs w:val="21"/>
              </w:rPr>
              <w:t>1、制作团队具有大规模开放在线课程（MOOC）制作经验。</w:t>
            </w:r>
            <w:r w:rsidRPr="00157FEB">
              <w:rPr>
                <w:rFonts w:ascii="宋体" w:eastAsia="宋体" w:hAnsi="宋体" w:cs="宋体" w:hint="eastAsia"/>
                <w:kern w:val="0"/>
                <w:szCs w:val="21"/>
              </w:rPr>
              <w:cr/>
              <w:t>2、课程策划人员有不低于20门课程的课程策划经验、有大规模开放在线课程（MOOC）教学理念和策划意识，能够满足课程的制作要求。</w:t>
            </w:r>
            <w:r w:rsidRPr="00157FEB">
              <w:rPr>
                <w:rFonts w:ascii="宋体" w:eastAsia="宋体" w:hAnsi="宋体" w:cs="宋体" w:hint="eastAsia"/>
                <w:kern w:val="0"/>
                <w:szCs w:val="21"/>
              </w:rPr>
              <w:cr/>
              <w:t>3、拥有高效稳定的制作团队（课程编导、摄像师、灯光师、剪辑师等等专业视频制作人员），摄制组分工明确，责任到人。</w:t>
            </w:r>
            <w:r w:rsidRPr="00157FEB">
              <w:rPr>
                <w:rFonts w:ascii="宋体" w:eastAsia="宋体" w:hAnsi="宋体" w:cs="宋体" w:hint="eastAsia"/>
                <w:kern w:val="0"/>
                <w:szCs w:val="21"/>
              </w:rPr>
              <w:cr/>
            </w:r>
            <w:r w:rsidRPr="00157FEB">
              <w:rPr>
                <w:rFonts w:ascii="宋体" w:eastAsia="宋体" w:hAnsi="宋体" w:cs="宋体" w:hint="eastAsia"/>
                <w:kern w:val="0"/>
                <w:szCs w:val="21"/>
              </w:rPr>
              <w:lastRenderedPageBreak/>
              <w:t>4、拥有技术精良、能够完美展现所制作课程的文化思想内涵特质的后期制作团队。</w:t>
            </w:r>
          </w:p>
          <w:p w14:paraId="1A7B3181" w14:textId="3A7D941F" w:rsidR="00157FEB" w:rsidRDefault="00157FEB" w:rsidP="00157FEB">
            <w:pPr>
              <w:rPr>
                <w:rFonts w:ascii="宋体" w:eastAsia="宋体" w:hAnsi="宋体" w:cs="宋体"/>
                <w:kern w:val="0"/>
                <w:szCs w:val="21"/>
              </w:rPr>
            </w:pPr>
            <w:r w:rsidRPr="00157FEB">
              <w:rPr>
                <w:rFonts w:ascii="宋体" w:eastAsia="宋体" w:hAnsi="宋体" w:cs="宋体" w:hint="eastAsia"/>
                <w:kern w:val="0"/>
                <w:szCs w:val="21"/>
              </w:rPr>
              <w:t>注：上述要求提供拟投入人员简历佐证</w:t>
            </w:r>
          </w:p>
          <w:p w14:paraId="7EA834DC" w14:textId="48781990" w:rsidR="00157FEB" w:rsidRDefault="00157FEB" w:rsidP="00157FEB">
            <w:pPr>
              <w:pStyle w:val="a0"/>
              <w:ind w:firstLineChars="0" w:firstLine="0"/>
              <w:jc w:val="both"/>
              <w:rPr>
                <w:rFonts w:asciiTheme="minorEastAsia" w:hAnsiTheme="minorEastAsia"/>
                <w:sz w:val="21"/>
                <w:szCs w:val="21"/>
              </w:rPr>
            </w:pPr>
            <w:r>
              <w:rPr>
                <w:rFonts w:asciiTheme="minorEastAsia" w:hAnsiTheme="minorEastAsia" w:hint="eastAsia"/>
                <w:sz w:val="21"/>
                <w:szCs w:val="21"/>
              </w:rPr>
              <w:t>七、场地服务要求</w:t>
            </w:r>
          </w:p>
          <w:p w14:paraId="42797E48" w14:textId="10E6109B" w:rsidR="00157FEB" w:rsidRDefault="00157FEB" w:rsidP="00157FEB">
            <w:pPr>
              <w:pStyle w:val="a0"/>
              <w:spacing w:line="240" w:lineRule="auto"/>
              <w:ind w:firstLineChars="0" w:firstLine="0"/>
              <w:jc w:val="both"/>
              <w:rPr>
                <w:rFonts w:ascii="宋体" w:eastAsia="宋体" w:hAnsi="宋体" w:cs="宋体"/>
                <w:b/>
                <w:bCs/>
                <w:sz w:val="21"/>
                <w:szCs w:val="21"/>
              </w:rPr>
            </w:pPr>
            <w:r w:rsidRPr="00157FEB">
              <w:rPr>
                <w:rFonts w:ascii="宋体" w:eastAsia="宋体" w:hAnsi="宋体" w:cs="宋体" w:hint="eastAsia"/>
                <w:sz w:val="21"/>
                <w:szCs w:val="21"/>
              </w:rPr>
              <w:t>为保证服务的效率和效果，供应商能提供以下两种拍摄基地方案供采购人选择：</w:t>
            </w:r>
            <w:r w:rsidRPr="00157FEB">
              <w:rPr>
                <w:rFonts w:ascii="宋体" w:eastAsia="宋体" w:hAnsi="宋体" w:cs="宋体" w:hint="eastAsia"/>
                <w:sz w:val="21"/>
                <w:szCs w:val="21"/>
              </w:rPr>
              <w:cr/>
              <w:t>1、在采购人 (即西华大学) 指定场地开展拍摄服务，场地布置和设备由供应商自行筹备。</w:t>
            </w:r>
            <w:r w:rsidRPr="00157FEB">
              <w:rPr>
                <w:rFonts w:ascii="宋体" w:eastAsia="宋体" w:hAnsi="宋体" w:cs="宋体" w:hint="eastAsia"/>
                <w:b/>
                <w:bCs/>
                <w:sz w:val="21"/>
                <w:szCs w:val="21"/>
              </w:rPr>
              <w:t xml:space="preserve"> (单独提供相关承诺函)</w:t>
            </w:r>
            <w:r w:rsidRPr="00157FEB">
              <w:rPr>
                <w:rFonts w:ascii="宋体" w:eastAsia="宋体" w:hAnsi="宋体" w:cs="宋体" w:hint="eastAsia"/>
                <w:sz w:val="21"/>
                <w:szCs w:val="21"/>
              </w:rPr>
              <w:cr/>
              <w:t>2、 根据慕课、微课视频效果需要，可以在供应商提供的其他专业拍摄摄影棚进行拍摄（成都市内）。场地安排、布置和设备等由供应商自行筹备，不另外产生费用。拍摄现场要求光线充足，必要情况下要求补光，需根据采购人对慕课、微课视频的要求进行教学场景的设计及布景。供应商需保证影棚的安全运行，如出现安全事故由供应商承担责任。</w:t>
            </w:r>
            <w:r w:rsidRPr="00157FEB">
              <w:rPr>
                <w:rFonts w:ascii="宋体" w:eastAsia="宋体" w:hAnsi="宋体" w:cs="宋体" w:hint="eastAsia"/>
                <w:b/>
                <w:bCs/>
                <w:sz w:val="21"/>
                <w:szCs w:val="21"/>
              </w:rPr>
              <w:t xml:space="preserve"> (单独提供相关承诺函)</w:t>
            </w:r>
          </w:p>
          <w:p w14:paraId="6517CF17" w14:textId="57CF1322" w:rsidR="00157FEB" w:rsidRDefault="00157FEB" w:rsidP="00157FEB">
            <w:pPr>
              <w:pStyle w:val="a0"/>
              <w:spacing w:line="240" w:lineRule="auto"/>
              <w:ind w:firstLineChars="0" w:firstLine="0"/>
              <w:jc w:val="both"/>
              <w:rPr>
                <w:rFonts w:asciiTheme="minorEastAsia" w:hAnsiTheme="minorEastAsia"/>
                <w:b/>
                <w:sz w:val="21"/>
                <w:szCs w:val="21"/>
              </w:rPr>
            </w:pPr>
            <w:r w:rsidRPr="00157FEB">
              <w:rPr>
                <w:rFonts w:asciiTheme="minorEastAsia" w:hAnsiTheme="minorEastAsia" w:hint="eastAsia"/>
                <w:b/>
                <w:sz w:val="21"/>
                <w:szCs w:val="21"/>
              </w:rPr>
              <w:t>八、方案要求及其他要求</w:t>
            </w:r>
          </w:p>
          <w:p w14:paraId="35A84474"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1.根据供应商提供的实施方案进行评审，方案包括：①项目需求理解；②项目实施方案概要；③技术实施路线；④拟投入的软、硬件设备配备方案；⑤拟投入的人员团队以及人员安排、技术人员职责划分；⑥项目进度计划及节点安排。</w:t>
            </w:r>
          </w:p>
          <w:p w14:paraId="1356F8F9"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2.根据供应商提供的保障方案包括①售后服务人员组织结构和售后响应方案②质量保障方案③在线开放课程培训方案；</w:t>
            </w:r>
          </w:p>
          <w:p w14:paraId="0A9A3257"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3.为保证后续课程资源运行安全，服务机构对课程内容、讨论、视频、文本等具备自动安全审核能力；</w:t>
            </w:r>
          </w:p>
          <w:p w14:paraId="5889EAD4"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4.项目服务团队中，具有教育学、现代教育技术学、广播电视编导、编导、动画或动漫设计创作等相关专业人员不少于10人；</w:t>
            </w:r>
          </w:p>
          <w:p w14:paraId="3E029BD6"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5.投标人具备类似项目业绩。</w:t>
            </w:r>
          </w:p>
          <w:p w14:paraId="05212BE6" w14:textId="77777777" w:rsidR="00157FEB" w:rsidRPr="00157FEB" w:rsidRDefault="00157FEB" w:rsidP="00157FEB">
            <w:pPr>
              <w:rPr>
                <w:rFonts w:ascii="宋体" w:eastAsia="宋体" w:hAnsi="宋体" w:cs="宋体"/>
                <w:szCs w:val="21"/>
              </w:rPr>
            </w:pPr>
            <w:r w:rsidRPr="00157FEB">
              <w:rPr>
                <w:rFonts w:ascii="宋体" w:eastAsia="宋体" w:hAnsi="宋体" w:cs="宋体" w:hint="eastAsia"/>
                <w:szCs w:val="21"/>
              </w:rPr>
              <w:t>6.供应商投入软件应具有交互式数字教材学习功能；供应商投入软件应具有网络教学综合服务功能；供应商投入软件应具有数字内容资源管理功能；供应商投入软件应具有视频在线审片功能；供应商投入软件应具有音视频资源协作功能。</w:t>
            </w:r>
          </w:p>
          <w:p w14:paraId="24A4B9EA" w14:textId="0A078678" w:rsidR="00747013" w:rsidRPr="00157FEB" w:rsidRDefault="00157FEB" w:rsidP="00157FEB">
            <w:pPr>
              <w:rPr>
                <w:rFonts w:ascii="宋体" w:eastAsia="宋体" w:hAnsi="宋体" w:cs="宋体"/>
                <w:sz w:val="24"/>
                <w:szCs w:val="32"/>
              </w:rPr>
            </w:pPr>
            <w:r w:rsidRPr="00157FEB">
              <w:rPr>
                <w:rFonts w:ascii="宋体" w:eastAsia="宋体" w:hAnsi="宋体" w:cs="宋体" w:hint="eastAsia"/>
                <w:szCs w:val="21"/>
              </w:rPr>
              <w:t>7.供应商进行样片展示。</w:t>
            </w:r>
          </w:p>
        </w:tc>
      </w:tr>
      <w:bookmarkEnd w:id="4"/>
      <w:bookmarkEnd w:id="5"/>
    </w:tbl>
    <w:p w14:paraId="58A95291" w14:textId="77777777" w:rsidR="00157FEB" w:rsidRDefault="00157FEB">
      <w:pPr>
        <w:spacing w:line="360" w:lineRule="auto"/>
        <w:rPr>
          <w:rFonts w:ascii="Times New Roman" w:eastAsia="宋体" w:hAnsi="Times New Roman"/>
          <w:b/>
        </w:rPr>
      </w:pPr>
    </w:p>
    <w:p w14:paraId="5CA40627" w14:textId="03F460B1" w:rsidR="00B84AF9" w:rsidRDefault="00EF3D87" w:rsidP="00B84AF9">
      <w:pPr>
        <w:wordWrap w:val="0"/>
        <w:topLinePunct/>
        <w:spacing w:line="288" w:lineRule="auto"/>
        <w:ind w:firstLineChars="200" w:firstLine="420"/>
        <w:rPr>
          <w:rFonts w:ascii="宋体" w:eastAsia="宋体" w:hAnsi="宋体" w:cs="宋体"/>
          <w:szCs w:val="21"/>
        </w:rPr>
      </w:pPr>
      <w:bookmarkStart w:id="6" w:name="_GoBack"/>
      <w:bookmarkEnd w:id="6"/>
      <w:r>
        <w:rPr>
          <w:rFonts w:ascii="宋体" w:eastAsia="宋体" w:hAnsi="宋体" w:cs="宋体" w:hint="eastAsia"/>
          <w:szCs w:val="21"/>
        </w:rPr>
        <w:t>“▲”项要求为重要技术参数。</w:t>
      </w:r>
    </w:p>
    <w:p w14:paraId="1B8CFFB4" w14:textId="26A7DE7F" w:rsidR="00B84AF9" w:rsidRDefault="00B84AF9" w:rsidP="00B84AF9">
      <w:pPr>
        <w:wordWrap w:val="0"/>
        <w:topLinePunct/>
        <w:spacing w:line="288" w:lineRule="auto"/>
        <w:ind w:firstLineChars="200" w:firstLine="420"/>
        <w:rPr>
          <w:rFonts w:ascii="宋体" w:eastAsia="宋体" w:hAnsi="宋体" w:cs="宋体"/>
          <w:szCs w:val="21"/>
        </w:rPr>
      </w:pPr>
    </w:p>
    <w:p w14:paraId="683A3C0F" w14:textId="77777777" w:rsidR="00157FEB" w:rsidRPr="00B84AF9" w:rsidRDefault="00157FEB">
      <w:pPr>
        <w:spacing w:line="360" w:lineRule="auto"/>
        <w:rPr>
          <w:rFonts w:ascii="Times New Roman" w:eastAsia="宋体" w:hAnsi="Times New Roman"/>
          <w:b/>
        </w:rPr>
      </w:pPr>
    </w:p>
    <w:p w14:paraId="47E43BCF" w14:textId="77777777" w:rsidR="00157FEB" w:rsidRDefault="00157FEB">
      <w:pPr>
        <w:spacing w:line="360" w:lineRule="auto"/>
        <w:rPr>
          <w:rFonts w:ascii="Times New Roman" w:eastAsia="宋体" w:hAnsi="Times New Roman"/>
          <w:b/>
        </w:rPr>
      </w:pPr>
    </w:p>
    <w:p w14:paraId="757794AE" w14:textId="77777777" w:rsidR="00157FEB" w:rsidRDefault="00157FEB">
      <w:pPr>
        <w:spacing w:line="360" w:lineRule="auto"/>
        <w:rPr>
          <w:rFonts w:ascii="Times New Roman" w:eastAsia="宋体" w:hAnsi="Times New Roman"/>
          <w:b/>
        </w:rPr>
      </w:pPr>
    </w:p>
    <w:p w14:paraId="44A45D8A" w14:textId="2C6CCE82" w:rsidR="00896779" w:rsidRPr="00F20FEB" w:rsidRDefault="00130690" w:rsidP="00F20FEB">
      <w:pPr>
        <w:spacing w:line="360" w:lineRule="auto"/>
        <w:jc w:val="center"/>
        <w:rPr>
          <w:rFonts w:ascii="方正小标宋简体" w:eastAsia="方正小标宋简体" w:hAnsi="Times New Roman"/>
          <w:b/>
          <w:sz w:val="32"/>
          <w:szCs w:val="32"/>
        </w:rPr>
      </w:pPr>
      <w:r>
        <w:rPr>
          <w:rFonts w:ascii="Times New Roman" w:eastAsia="宋体" w:hAnsi="Times New Roman"/>
          <w:b/>
        </w:rPr>
        <w:br w:type="page"/>
      </w:r>
      <w:r w:rsidR="00157FEB" w:rsidRPr="00F20FEB">
        <w:rPr>
          <w:rFonts w:ascii="方正小标宋简体" w:eastAsia="方正小标宋简体" w:hAnsi="Times New Roman" w:hint="eastAsia"/>
          <w:b/>
          <w:sz w:val="32"/>
          <w:szCs w:val="32"/>
        </w:rPr>
        <w:lastRenderedPageBreak/>
        <w:t>综合评分明细表</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543"/>
        <w:gridCol w:w="1843"/>
      </w:tblGrid>
      <w:tr w:rsidR="00157FEB" w:rsidRPr="00157FEB" w14:paraId="73376355" w14:textId="77777777" w:rsidTr="00157FEB">
        <w:trPr>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5AE3BEB"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序号</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283D6204"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评分因素及权重</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5E5FD68"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分值</w:t>
            </w:r>
          </w:p>
        </w:tc>
      </w:tr>
      <w:tr w:rsidR="00157FEB" w:rsidRPr="00157FEB" w14:paraId="3C2B7407"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EEAAAF1"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1</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2A2EDB93" w14:textId="0358EE32"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报价</w:t>
            </w:r>
            <w:r w:rsidRPr="00157FEB">
              <w:rPr>
                <w:rFonts w:ascii="Times New Roman" w:eastAsia="宋体" w:hAnsi="Times New Roman" w:cs="Times New Roman"/>
                <w:color w:val="000000"/>
                <w:kern w:val="0"/>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2AA5929"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10</w:t>
            </w:r>
            <w:r w:rsidRPr="00157FEB">
              <w:rPr>
                <w:rFonts w:ascii="Times New Roman" w:eastAsia="宋体" w:hAnsi="Times New Roman" w:cs="Times New Roman"/>
                <w:color w:val="000000"/>
                <w:kern w:val="0"/>
                <w:szCs w:val="21"/>
              </w:rPr>
              <w:t>分</w:t>
            </w:r>
          </w:p>
        </w:tc>
      </w:tr>
      <w:tr w:rsidR="00157FEB" w:rsidRPr="00157FEB" w14:paraId="4CAEE738"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A0F0D3A"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2</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5E7B5E5C" w14:textId="507D0DBD"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技术、服务及其他要求</w:t>
            </w:r>
            <w:r>
              <w:rPr>
                <w:rFonts w:ascii="Times New Roman" w:eastAsia="宋体" w:hAnsi="Times New Roman" w:cs="Times New Roman"/>
                <w:color w:val="000000"/>
                <w:kern w:val="0"/>
                <w:szCs w:val="21"/>
              </w:rPr>
              <w:t>37</w:t>
            </w:r>
            <w:r w:rsidRPr="00157FEB">
              <w:rPr>
                <w:rFonts w:ascii="Times New Roman" w:eastAsia="宋体" w:hAnsi="Times New Roman" w:cs="Times New Roman"/>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DFC5AA" w14:textId="2D9E5892"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color w:val="000000"/>
                <w:kern w:val="0"/>
                <w:szCs w:val="21"/>
              </w:rPr>
              <w:t>37</w:t>
            </w:r>
            <w:r w:rsidRPr="00157FEB">
              <w:rPr>
                <w:rFonts w:ascii="Times New Roman" w:eastAsia="宋体" w:hAnsi="Times New Roman" w:cs="Times New Roman"/>
                <w:color w:val="000000"/>
                <w:kern w:val="0"/>
                <w:szCs w:val="21"/>
              </w:rPr>
              <w:t>分</w:t>
            </w:r>
          </w:p>
        </w:tc>
      </w:tr>
      <w:tr w:rsidR="00157FEB" w:rsidRPr="00157FEB" w14:paraId="38B3F086"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CE92EBA"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3</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48B2782D" w14:textId="7875EC28"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软件要求</w:t>
            </w:r>
            <w:r w:rsidRPr="00157FEB">
              <w:rPr>
                <w:rFonts w:ascii="Times New Roman" w:eastAsia="宋体" w:hAnsi="Times New Roman" w:cs="Times New Roman"/>
                <w:color w:val="000000"/>
                <w:kern w:val="0"/>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1B931B0"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10</w:t>
            </w:r>
            <w:r w:rsidRPr="00157FEB">
              <w:rPr>
                <w:rFonts w:ascii="Times New Roman" w:eastAsia="宋体" w:hAnsi="Times New Roman" w:cs="Times New Roman"/>
                <w:color w:val="000000"/>
                <w:kern w:val="0"/>
                <w:szCs w:val="21"/>
              </w:rPr>
              <w:t>分</w:t>
            </w:r>
          </w:p>
        </w:tc>
      </w:tr>
      <w:tr w:rsidR="00157FEB" w:rsidRPr="00157FEB" w14:paraId="4C3F0801"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A1F1860"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4</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45F70799" w14:textId="3DD2D0F8"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课程建设方案</w:t>
            </w:r>
            <w:r>
              <w:rPr>
                <w:rFonts w:ascii="Times New Roman" w:eastAsia="宋体" w:hAnsi="Times New Roman" w:cs="Times New Roman"/>
                <w:color w:val="000000"/>
                <w:kern w:val="0"/>
                <w:szCs w:val="21"/>
              </w:rPr>
              <w:t>9</w:t>
            </w:r>
            <w:r w:rsidRPr="00157FEB">
              <w:rPr>
                <w:rFonts w:ascii="Times New Roman" w:eastAsia="宋体" w:hAnsi="Times New Roman" w:cs="Times New Roman"/>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EB4190" w14:textId="4DCBBBF2"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color w:val="000000"/>
                <w:kern w:val="0"/>
                <w:szCs w:val="21"/>
              </w:rPr>
              <w:t>9</w:t>
            </w:r>
            <w:r w:rsidRPr="00157FEB">
              <w:rPr>
                <w:rFonts w:ascii="Times New Roman" w:eastAsia="宋体" w:hAnsi="Times New Roman" w:cs="Times New Roman"/>
                <w:color w:val="000000"/>
                <w:kern w:val="0"/>
                <w:szCs w:val="21"/>
              </w:rPr>
              <w:t>分</w:t>
            </w:r>
          </w:p>
        </w:tc>
      </w:tr>
      <w:tr w:rsidR="00157FEB" w:rsidRPr="00157FEB" w14:paraId="2B1947E7"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D384372" w14:textId="03E83C04" w:rsidR="00157FEB" w:rsidRP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328037DE" w14:textId="7FCEFAEB"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保障方案</w:t>
            </w:r>
            <w:r>
              <w:rPr>
                <w:rFonts w:ascii="Times New Roman" w:eastAsia="宋体" w:hAnsi="Times New Roman" w:cs="Times New Roman" w:hint="eastAsia"/>
                <w:color w:val="000000"/>
                <w:kern w:val="0"/>
                <w:szCs w:val="21"/>
              </w:rPr>
              <w:t>6</w:t>
            </w:r>
            <w:r>
              <w:rPr>
                <w:rFonts w:ascii="Times New Roman" w:eastAsia="宋体" w:hAnsi="Times New Roman" w:cs="Times New Roman"/>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C161D" w14:textId="4EBD6290"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分</w:t>
            </w:r>
          </w:p>
        </w:tc>
      </w:tr>
      <w:tr w:rsidR="00157FEB" w:rsidRPr="00157FEB" w14:paraId="5AA4F20A"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922EE46" w14:textId="77777777" w:rsidR="00157FEB" w:rsidRPr="00157FEB" w:rsidRDefault="00157FEB" w:rsidP="00157FEB">
            <w:pPr>
              <w:jc w:val="center"/>
              <w:rPr>
                <w:rFonts w:ascii="宋体" w:eastAsia="宋体" w:hAnsi="宋体" w:cs="宋体"/>
                <w:kern w:val="0"/>
                <w:sz w:val="24"/>
                <w:szCs w:val="24"/>
              </w:rPr>
            </w:pPr>
            <w:r w:rsidRPr="00157FEB">
              <w:rPr>
                <w:rFonts w:ascii="Times New Roman" w:eastAsia="宋体" w:hAnsi="Times New Roman" w:cs="Times New Roman"/>
                <w:color w:val="000000"/>
                <w:kern w:val="0"/>
                <w:szCs w:val="21"/>
              </w:rPr>
              <w:t>6</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0EBEC2D9" w14:textId="7F0E108B"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类似服务经验业绩</w:t>
            </w:r>
            <w:r>
              <w:rPr>
                <w:rFonts w:ascii="Times New Roman" w:eastAsia="宋体" w:hAnsi="Times New Roman" w:cs="Times New Roman"/>
                <w:color w:val="000000"/>
                <w:kern w:val="0"/>
                <w:szCs w:val="21"/>
              </w:rPr>
              <w:t>6</w:t>
            </w:r>
            <w:r w:rsidRPr="00157FEB">
              <w:rPr>
                <w:rFonts w:ascii="Times New Roman" w:eastAsia="宋体" w:hAnsi="Times New Roman" w:cs="Times New Roman"/>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45C50A" w14:textId="0ACA1D8A" w:rsidR="00157FEB" w:rsidRPr="00157FEB" w:rsidRDefault="00157FEB" w:rsidP="00157FEB">
            <w:pPr>
              <w:jc w:val="center"/>
              <w:rPr>
                <w:rFonts w:ascii="宋体" w:eastAsia="宋体" w:hAnsi="宋体" w:cs="宋体"/>
                <w:kern w:val="0"/>
                <w:sz w:val="24"/>
                <w:szCs w:val="24"/>
              </w:rPr>
            </w:pPr>
            <w:r>
              <w:rPr>
                <w:rFonts w:ascii="Times New Roman" w:eastAsia="宋体" w:hAnsi="Times New Roman" w:cs="Times New Roman"/>
                <w:color w:val="000000"/>
                <w:kern w:val="0"/>
                <w:szCs w:val="21"/>
              </w:rPr>
              <w:t>6</w:t>
            </w:r>
            <w:r w:rsidRPr="00157FEB">
              <w:rPr>
                <w:rFonts w:ascii="Times New Roman" w:eastAsia="宋体" w:hAnsi="Times New Roman" w:cs="Times New Roman"/>
                <w:color w:val="000000"/>
                <w:kern w:val="0"/>
                <w:szCs w:val="21"/>
              </w:rPr>
              <w:t>分</w:t>
            </w:r>
          </w:p>
        </w:tc>
      </w:tr>
      <w:tr w:rsidR="00157FEB" w:rsidRPr="00157FEB" w14:paraId="21C391B0"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9F0B62F" w14:textId="70E46F61" w:rsidR="00157FEB" w:rsidRP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3543" w:type="dxa"/>
            <w:tcBorders>
              <w:top w:val="single" w:sz="4" w:space="0" w:color="000000"/>
              <w:left w:val="single" w:sz="4" w:space="0" w:color="000000"/>
              <w:bottom w:val="single" w:sz="4" w:space="0" w:color="000000"/>
              <w:right w:val="single" w:sz="4" w:space="0" w:color="000000"/>
            </w:tcBorders>
            <w:vAlign w:val="center"/>
          </w:tcPr>
          <w:p w14:paraId="4289EEFC" w14:textId="62406328"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现场演示</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1FF15" w14:textId="125E244B"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分</w:t>
            </w:r>
          </w:p>
        </w:tc>
      </w:tr>
      <w:tr w:rsidR="00157FEB" w:rsidRPr="00157FEB" w14:paraId="32AEA45E" w14:textId="77777777" w:rsidTr="00157FEB">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5ADC802" w14:textId="40A30565" w:rsidR="00157FEB" w:rsidRP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3543" w:type="dxa"/>
            <w:tcBorders>
              <w:top w:val="single" w:sz="4" w:space="0" w:color="000000"/>
              <w:left w:val="single" w:sz="4" w:space="0" w:color="000000"/>
              <w:bottom w:val="single" w:sz="4" w:space="0" w:color="000000"/>
              <w:right w:val="single" w:sz="4" w:space="0" w:color="000000"/>
            </w:tcBorders>
            <w:vAlign w:val="center"/>
          </w:tcPr>
          <w:p w14:paraId="56DEF321" w14:textId="26186A4E"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售后服务保障</w:t>
            </w:r>
            <w:r>
              <w:rPr>
                <w:rFonts w:ascii="Times New Roman" w:eastAsia="宋体" w:hAnsi="Times New Roman" w:cs="Times New Roman" w:hint="eastAsia"/>
                <w:color w:val="000000"/>
                <w:kern w:val="0"/>
                <w:szCs w:val="21"/>
              </w:rPr>
              <w:t>8</w:t>
            </w:r>
            <w:r>
              <w:rPr>
                <w:rFonts w:ascii="Times New Roman" w:eastAsia="宋体" w:hAnsi="Times New Roman" w:cs="Times New Roman"/>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4222233D" w14:textId="1A1E0C18" w:rsidR="00157FEB" w:rsidRDefault="00157FEB" w:rsidP="00157FEB">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分</w:t>
            </w:r>
          </w:p>
        </w:tc>
      </w:tr>
    </w:tbl>
    <w:p w14:paraId="653B242C" w14:textId="77777777" w:rsidR="00157FEB" w:rsidRPr="00157FEB" w:rsidRDefault="00157FEB" w:rsidP="00157FEB">
      <w:pPr>
        <w:pStyle w:val="a0"/>
        <w:ind w:firstLine="240"/>
        <w:jc w:val="both"/>
      </w:pPr>
    </w:p>
    <w:sectPr w:rsidR="00157FEB" w:rsidRPr="00157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A40B" w14:textId="77777777" w:rsidR="00996DEF" w:rsidRDefault="00996DEF" w:rsidP="00BA376C">
      <w:r>
        <w:separator/>
      </w:r>
    </w:p>
  </w:endnote>
  <w:endnote w:type="continuationSeparator" w:id="0">
    <w:p w14:paraId="7290FF59" w14:textId="77777777" w:rsidR="00996DEF" w:rsidRDefault="00996DEF" w:rsidP="00BA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sig w:usb0="00000000" w:usb1="0000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icrosoft Sans Serif"/>
    <w:charset w:val="00"/>
    <w:family w:val="auto"/>
    <w:pitch w:val="default"/>
    <w:sig w:usb0="E50002FF" w:usb1="500079DB" w:usb2="0000001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681A" w14:textId="77777777" w:rsidR="00996DEF" w:rsidRDefault="00996DEF" w:rsidP="00BA376C">
      <w:r>
        <w:separator/>
      </w:r>
    </w:p>
  </w:footnote>
  <w:footnote w:type="continuationSeparator" w:id="0">
    <w:p w14:paraId="7AE04FC6" w14:textId="77777777" w:rsidR="00996DEF" w:rsidRDefault="00996DEF" w:rsidP="00BA37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9E9DC"/>
    <w:multiLevelType w:val="singleLevel"/>
    <w:tmpl w:val="AC59E9DC"/>
    <w:lvl w:ilvl="0">
      <w:start w:val="1"/>
      <w:numFmt w:val="decimal"/>
      <w:suff w:val="nothing"/>
      <w:lvlText w:val="（%1）"/>
      <w:lvlJc w:val="left"/>
    </w:lvl>
  </w:abstractNum>
  <w:abstractNum w:abstractNumId="1" w15:restartNumberingAfterBreak="0">
    <w:nsid w:val="BFFC7762"/>
    <w:multiLevelType w:val="singleLevel"/>
    <w:tmpl w:val="BFFC7762"/>
    <w:lvl w:ilvl="0">
      <w:start w:val="1"/>
      <w:numFmt w:val="decimal"/>
      <w:suff w:val="nothing"/>
      <w:lvlText w:val="%1、"/>
      <w:lvlJc w:val="left"/>
    </w:lvl>
  </w:abstractNum>
  <w:abstractNum w:abstractNumId="2" w15:restartNumberingAfterBreak="0">
    <w:nsid w:val="C77E2548"/>
    <w:multiLevelType w:val="singleLevel"/>
    <w:tmpl w:val="C77E2548"/>
    <w:lvl w:ilvl="0">
      <w:start w:val="6"/>
      <w:numFmt w:val="decimal"/>
      <w:suff w:val="nothing"/>
      <w:lvlText w:val="%1、"/>
      <w:lvlJc w:val="left"/>
    </w:lvl>
  </w:abstractNum>
  <w:abstractNum w:abstractNumId="3" w15:restartNumberingAfterBreak="0">
    <w:nsid w:val="CEFE1FE7"/>
    <w:multiLevelType w:val="singleLevel"/>
    <w:tmpl w:val="CEFE1FE7"/>
    <w:lvl w:ilvl="0">
      <w:start w:val="1"/>
      <w:numFmt w:val="decimal"/>
      <w:suff w:val="nothing"/>
      <w:lvlText w:val="（%1）"/>
      <w:lvlJc w:val="left"/>
    </w:lvl>
  </w:abstractNum>
  <w:abstractNum w:abstractNumId="4" w15:restartNumberingAfterBreak="0">
    <w:nsid w:val="DFFFA9DD"/>
    <w:multiLevelType w:val="singleLevel"/>
    <w:tmpl w:val="DFFFA9DD"/>
    <w:lvl w:ilvl="0">
      <w:start w:val="1"/>
      <w:numFmt w:val="decimal"/>
      <w:suff w:val="nothing"/>
      <w:lvlText w:val="%1、"/>
      <w:lvlJc w:val="left"/>
    </w:lvl>
  </w:abstractNum>
  <w:abstractNum w:abstractNumId="5" w15:restartNumberingAfterBreak="0">
    <w:nsid w:val="E6FE6ED8"/>
    <w:multiLevelType w:val="singleLevel"/>
    <w:tmpl w:val="E6FE6ED8"/>
    <w:lvl w:ilvl="0">
      <w:start w:val="1"/>
      <w:numFmt w:val="decimal"/>
      <w:suff w:val="nothing"/>
      <w:lvlText w:val="（%1）"/>
      <w:lvlJc w:val="left"/>
    </w:lvl>
  </w:abstractNum>
  <w:abstractNum w:abstractNumId="6" w15:restartNumberingAfterBreak="0">
    <w:nsid w:val="EC4C90BE"/>
    <w:multiLevelType w:val="singleLevel"/>
    <w:tmpl w:val="EC4C90BE"/>
    <w:lvl w:ilvl="0">
      <w:start w:val="1"/>
      <w:numFmt w:val="decimal"/>
      <w:lvlText w:val="%1."/>
      <w:lvlJc w:val="left"/>
      <w:pPr>
        <w:tabs>
          <w:tab w:val="left" w:pos="312"/>
        </w:tabs>
      </w:pPr>
    </w:lvl>
  </w:abstractNum>
  <w:abstractNum w:abstractNumId="7" w15:restartNumberingAfterBreak="0">
    <w:nsid w:val="F7FB4878"/>
    <w:multiLevelType w:val="singleLevel"/>
    <w:tmpl w:val="B058AE76"/>
    <w:lvl w:ilvl="0">
      <w:start w:val="1"/>
      <w:numFmt w:val="decimal"/>
      <w:suff w:val="nothing"/>
      <w:lvlText w:val="（%1）"/>
      <w:lvlJc w:val="left"/>
      <w:rPr>
        <w:color w:val="auto"/>
      </w:rPr>
    </w:lvl>
  </w:abstractNum>
  <w:abstractNum w:abstractNumId="8" w15:restartNumberingAfterBreak="0">
    <w:nsid w:val="3999ADC6"/>
    <w:multiLevelType w:val="singleLevel"/>
    <w:tmpl w:val="3999ADC6"/>
    <w:lvl w:ilvl="0">
      <w:start w:val="1"/>
      <w:numFmt w:val="decimal"/>
      <w:suff w:val="nothing"/>
      <w:lvlText w:val="（%1）"/>
      <w:lvlJc w:val="left"/>
    </w:lvl>
  </w:abstractNum>
  <w:abstractNum w:abstractNumId="9" w15:restartNumberingAfterBreak="0">
    <w:nsid w:val="581448EC"/>
    <w:multiLevelType w:val="singleLevel"/>
    <w:tmpl w:val="581448EC"/>
    <w:lvl w:ilvl="0">
      <w:start w:val="11"/>
      <w:numFmt w:val="decimal"/>
      <w:lvlText w:val="%1."/>
      <w:lvlJc w:val="left"/>
      <w:pPr>
        <w:tabs>
          <w:tab w:val="left" w:pos="312"/>
        </w:tabs>
      </w:pPr>
    </w:lvl>
  </w:abstractNum>
  <w:abstractNum w:abstractNumId="10" w15:restartNumberingAfterBreak="0">
    <w:nsid w:val="5B674BD0"/>
    <w:multiLevelType w:val="hybridMultilevel"/>
    <w:tmpl w:val="AB4AA966"/>
    <w:lvl w:ilvl="0" w:tplc="005AE5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BAB052"/>
    <w:multiLevelType w:val="singleLevel"/>
    <w:tmpl w:val="65BAB052"/>
    <w:lvl w:ilvl="0">
      <w:start w:val="1"/>
      <w:numFmt w:val="decimal"/>
      <w:suff w:val="nothing"/>
      <w:lvlText w:val="（%1）"/>
      <w:lvlJc w:val="left"/>
    </w:lvl>
  </w:abstractNum>
  <w:num w:numId="1">
    <w:abstractNumId w:val="6"/>
  </w:num>
  <w:num w:numId="2">
    <w:abstractNumId w:val="8"/>
  </w:num>
  <w:num w:numId="3">
    <w:abstractNumId w:val="0"/>
  </w:num>
  <w:num w:numId="4">
    <w:abstractNumId w:val="9"/>
  </w:num>
  <w:num w:numId="5">
    <w:abstractNumId w:val="10"/>
  </w:num>
  <w:num w:numId="6">
    <w:abstractNumId w:val="1"/>
  </w:num>
  <w:num w:numId="7">
    <w:abstractNumId w:val="11"/>
  </w:num>
  <w:num w:numId="8">
    <w:abstractNumId w:val="2"/>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F412E"/>
    <w:rsid w:val="64BF412E"/>
    <w:rsid w:val="BE1E179A"/>
    <w:rsid w:val="DF37B2A6"/>
    <w:rsid w:val="DF763A46"/>
    <w:rsid w:val="DFEFA707"/>
    <w:rsid w:val="F647845C"/>
    <w:rsid w:val="F6BEA12A"/>
    <w:rsid w:val="FA5FFE3F"/>
    <w:rsid w:val="FB5FAA3A"/>
    <w:rsid w:val="FF6FF89F"/>
    <w:rsid w:val="FFFB0BE5"/>
    <w:rsid w:val="00004F05"/>
    <w:rsid w:val="00006139"/>
    <w:rsid w:val="00024862"/>
    <w:rsid w:val="000435EA"/>
    <w:rsid w:val="00056BE3"/>
    <w:rsid w:val="00065BE2"/>
    <w:rsid w:val="000724E5"/>
    <w:rsid w:val="00075E1F"/>
    <w:rsid w:val="000B5064"/>
    <w:rsid w:val="0011471E"/>
    <w:rsid w:val="00130690"/>
    <w:rsid w:val="00147381"/>
    <w:rsid w:val="00157FEB"/>
    <w:rsid w:val="00162310"/>
    <w:rsid w:val="00164BF5"/>
    <w:rsid w:val="001702D5"/>
    <w:rsid w:val="0018254C"/>
    <w:rsid w:val="00191F08"/>
    <w:rsid w:val="001B5B8D"/>
    <w:rsid w:val="001D4D34"/>
    <w:rsid w:val="00226F3A"/>
    <w:rsid w:val="00233E9F"/>
    <w:rsid w:val="00235C17"/>
    <w:rsid w:val="00236C13"/>
    <w:rsid w:val="00264059"/>
    <w:rsid w:val="002A2BC0"/>
    <w:rsid w:val="002A637A"/>
    <w:rsid w:val="002C6C08"/>
    <w:rsid w:val="00315DAE"/>
    <w:rsid w:val="00345D36"/>
    <w:rsid w:val="003940E5"/>
    <w:rsid w:val="003A46ED"/>
    <w:rsid w:val="003D44BA"/>
    <w:rsid w:val="00411604"/>
    <w:rsid w:val="00417BFA"/>
    <w:rsid w:val="00434585"/>
    <w:rsid w:val="00434C46"/>
    <w:rsid w:val="00435F9A"/>
    <w:rsid w:val="00457F57"/>
    <w:rsid w:val="00462D4C"/>
    <w:rsid w:val="0048522E"/>
    <w:rsid w:val="004B2D24"/>
    <w:rsid w:val="004F2891"/>
    <w:rsid w:val="0050129C"/>
    <w:rsid w:val="00501EAC"/>
    <w:rsid w:val="005357A4"/>
    <w:rsid w:val="005762CB"/>
    <w:rsid w:val="005826D7"/>
    <w:rsid w:val="005A0F35"/>
    <w:rsid w:val="005C7B35"/>
    <w:rsid w:val="005D34A7"/>
    <w:rsid w:val="0063370E"/>
    <w:rsid w:val="00635AD0"/>
    <w:rsid w:val="00691B27"/>
    <w:rsid w:val="00695BAF"/>
    <w:rsid w:val="006B324B"/>
    <w:rsid w:val="006C3EE9"/>
    <w:rsid w:val="006D1C36"/>
    <w:rsid w:val="006D74C0"/>
    <w:rsid w:val="006E01E2"/>
    <w:rsid w:val="006F4253"/>
    <w:rsid w:val="00747013"/>
    <w:rsid w:val="00752F0C"/>
    <w:rsid w:val="00755F5E"/>
    <w:rsid w:val="00767153"/>
    <w:rsid w:val="00776483"/>
    <w:rsid w:val="007A24F9"/>
    <w:rsid w:val="007A48AC"/>
    <w:rsid w:val="007A691A"/>
    <w:rsid w:val="007D0297"/>
    <w:rsid w:val="007D20F7"/>
    <w:rsid w:val="007D6C20"/>
    <w:rsid w:val="007E0412"/>
    <w:rsid w:val="007E1669"/>
    <w:rsid w:val="007E3E59"/>
    <w:rsid w:val="007F3215"/>
    <w:rsid w:val="008031D1"/>
    <w:rsid w:val="0080766A"/>
    <w:rsid w:val="00834C7F"/>
    <w:rsid w:val="00871A3C"/>
    <w:rsid w:val="00876C9F"/>
    <w:rsid w:val="008851D6"/>
    <w:rsid w:val="00892165"/>
    <w:rsid w:val="00896779"/>
    <w:rsid w:val="008B3861"/>
    <w:rsid w:val="008C0DD6"/>
    <w:rsid w:val="008D10D8"/>
    <w:rsid w:val="009023A4"/>
    <w:rsid w:val="00920C36"/>
    <w:rsid w:val="0092625A"/>
    <w:rsid w:val="00965E20"/>
    <w:rsid w:val="00972D31"/>
    <w:rsid w:val="00995790"/>
    <w:rsid w:val="00996DEF"/>
    <w:rsid w:val="009B20E6"/>
    <w:rsid w:val="009D7AEE"/>
    <w:rsid w:val="00A102CB"/>
    <w:rsid w:val="00A215D2"/>
    <w:rsid w:val="00A24D6E"/>
    <w:rsid w:val="00A73F7C"/>
    <w:rsid w:val="00A92DAC"/>
    <w:rsid w:val="00B147E3"/>
    <w:rsid w:val="00B317DD"/>
    <w:rsid w:val="00B84AF9"/>
    <w:rsid w:val="00B90B3D"/>
    <w:rsid w:val="00BA376C"/>
    <w:rsid w:val="00BB1406"/>
    <w:rsid w:val="00BC0504"/>
    <w:rsid w:val="00BD42C8"/>
    <w:rsid w:val="00C14B04"/>
    <w:rsid w:val="00C3702D"/>
    <w:rsid w:val="00C47686"/>
    <w:rsid w:val="00C47CA6"/>
    <w:rsid w:val="00CA1EC9"/>
    <w:rsid w:val="00CA501C"/>
    <w:rsid w:val="00D33AEB"/>
    <w:rsid w:val="00D50F31"/>
    <w:rsid w:val="00D62D13"/>
    <w:rsid w:val="00D7346C"/>
    <w:rsid w:val="00D8555A"/>
    <w:rsid w:val="00D902BF"/>
    <w:rsid w:val="00D9123E"/>
    <w:rsid w:val="00D92D1F"/>
    <w:rsid w:val="00D94D22"/>
    <w:rsid w:val="00DB0EAF"/>
    <w:rsid w:val="00DC32C4"/>
    <w:rsid w:val="00DC6E61"/>
    <w:rsid w:val="00DE1206"/>
    <w:rsid w:val="00E04FAE"/>
    <w:rsid w:val="00E22726"/>
    <w:rsid w:val="00E22A9C"/>
    <w:rsid w:val="00E30797"/>
    <w:rsid w:val="00E41D17"/>
    <w:rsid w:val="00E4339E"/>
    <w:rsid w:val="00E47C27"/>
    <w:rsid w:val="00E56732"/>
    <w:rsid w:val="00E5786A"/>
    <w:rsid w:val="00E83009"/>
    <w:rsid w:val="00E94FEC"/>
    <w:rsid w:val="00EB3565"/>
    <w:rsid w:val="00EB55B9"/>
    <w:rsid w:val="00EF3D87"/>
    <w:rsid w:val="00EF58F7"/>
    <w:rsid w:val="00F07F41"/>
    <w:rsid w:val="00F20FEB"/>
    <w:rsid w:val="00F23690"/>
    <w:rsid w:val="00F347BF"/>
    <w:rsid w:val="00F7043F"/>
    <w:rsid w:val="00F74F78"/>
    <w:rsid w:val="00F75E0B"/>
    <w:rsid w:val="00F848BA"/>
    <w:rsid w:val="00FB67A9"/>
    <w:rsid w:val="00FB765F"/>
    <w:rsid w:val="00FD110E"/>
    <w:rsid w:val="00FF30ED"/>
    <w:rsid w:val="4FF71816"/>
    <w:rsid w:val="5D7D1AEF"/>
    <w:rsid w:val="5FCFBDAE"/>
    <w:rsid w:val="64BF412E"/>
    <w:rsid w:val="772C5748"/>
    <w:rsid w:val="777F4511"/>
    <w:rsid w:val="77FED35C"/>
    <w:rsid w:val="78FF750A"/>
    <w:rsid w:val="7C7FB67D"/>
    <w:rsid w:val="7EAF80D2"/>
    <w:rsid w:val="7EBF7CA1"/>
    <w:rsid w:val="7F9FD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7F071"/>
  <w15:docId w15:val="{EF108A89-A8B3-4D6F-BCB0-B932D02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unhideWhenUsed="1" w:qFormat="1"/>
    <w:lsdException w:name="header" w:uiPriority="99" w:qFormat="1"/>
    <w:lsdException w:name="caption" w:semiHidden="1" w:unhideWhenUsed="1" w:qFormat="1"/>
    <w:lsdException w:name="annotation reference" w:unhideWhenUsed="1" w:qFormat="1"/>
    <w:lsdException w:name="page number" w:semiHidden="1" w:uiPriority="99" w:unhideWhenUsed="1" w:qFormat="1"/>
    <w:lsdException w:name="toa heading" w:unhideWhenUsed="1" w:qFormat="1"/>
    <w:lsdException w:name="Title" w:qFormat="1"/>
    <w:lsdException w:name="Default Paragraph Font" w:semiHidden="1" w:uiPriority="1" w:unhideWhenUsed="1"/>
    <w:lsdException w:name="Body Text Indent" w:qFormat="1"/>
    <w:lsdException w:name="Subtitle" w:qFormat="1"/>
    <w:lsdException w:name="Body Text First Indent" w:unhideWhenUsed="1" w:qFormat="1"/>
    <w:lsdException w:name="Body Text First Indent 2"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ind w:firstLineChars="200" w:firstLine="640"/>
      <w:outlineLvl w:val="0"/>
    </w:pPr>
    <w:rPr>
      <w:rFonts w:eastAsia="黑体"/>
      <w:kern w:val="44"/>
      <w:sz w:val="32"/>
      <w:szCs w:val="24"/>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adjustRightInd w:val="0"/>
      <w:spacing w:line="360" w:lineRule="atLeast"/>
      <w:ind w:firstLineChars="100" w:firstLine="420"/>
      <w:jc w:val="center"/>
      <w:textAlignment w:val="baseline"/>
    </w:pPr>
    <w:rPr>
      <w:kern w:val="0"/>
      <w:sz w:val="24"/>
    </w:rPr>
  </w:style>
  <w:style w:type="paragraph" w:styleId="a4">
    <w:name w:val="Body Text"/>
    <w:basedOn w:val="a"/>
    <w:next w:val="a"/>
    <w:pPr>
      <w:spacing w:line="288" w:lineRule="auto"/>
    </w:pPr>
    <w:rPr>
      <w:rFonts w:ascii="仿宋_GB2312"/>
      <w:szCs w:val="20"/>
    </w:rPr>
  </w:style>
  <w:style w:type="paragraph" w:styleId="a5">
    <w:name w:val="Normal Indent"/>
    <w:basedOn w:val="a"/>
    <w:uiPriority w:val="99"/>
    <w:unhideWhenUsed/>
    <w:pPr>
      <w:ind w:firstLineChars="200" w:firstLine="420"/>
      <w:jc w:val="left"/>
    </w:pPr>
  </w:style>
  <w:style w:type="paragraph" w:styleId="a6">
    <w:name w:val="toa heading"/>
    <w:basedOn w:val="a"/>
    <w:next w:val="a"/>
    <w:unhideWhenUsed/>
    <w:qFormat/>
    <w:pPr>
      <w:widowControl/>
      <w:spacing w:before="120"/>
      <w:jc w:val="left"/>
    </w:pPr>
    <w:rPr>
      <w:rFonts w:asciiTheme="majorHAnsi" w:eastAsiaTheme="majorEastAsia" w:hAnsiTheme="majorHAnsi" w:cstheme="majorBidi"/>
      <w:sz w:val="24"/>
      <w:szCs w:val="24"/>
    </w:rPr>
  </w:style>
  <w:style w:type="paragraph" w:styleId="a7">
    <w:name w:val="annotation text"/>
    <w:basedOn w:val="a"/>
    <w:link w:val="a8"/>
    <w:unhideWhenUsed/>
    <w:qFormat/>
    <w:pPr>
      <w:jc w:val="left"/>
    </w:pPr>
  </w:style>
  <w:style w:type="paragraph" w:styleId="a9">
    <w:name w:val="Body Text Indent"/>
    <w:basedOn w:val="a"/>
    <w:link w:val="aa"/>
    <w:qFormat/>
    <w:pPr>
      <w:spacing w:after="120"/>
      <w:ind w:leftChars="200" w:left="420"/>
    </w:pPr>
    <w:rPr>
      <w:rFonts w:ascii="Times New Roman" w:hAnsi="Times New Roman" w:cs="Times New Roman"/>
      <w:sz w:val="20"/>
      <w:szCs w:val="24"/>
    </w:rPr>
  </w:style>
  <w:style w:type="paragraph" w:styleId="ab">
    <w:name w:val="Plain Text"/>
    <w:basedOn w:val="a"/>
    <w:link w:val="ac"/>
    <w:uiPriority w:val="99"/>
    <w:qFormat/>
    <w:pPr>
      <w:spacing w:line="360" w:lineRule="auto"/>
    </w:pPr>
    <w:rPr>
      <w:rFonts w:ascii="宋体" w:hAnsi="Courier New"/>
      <w:szCs w:val="21"/>
    </w:rPr>
  </w:style>
  <w:style w:type="paragraph" w:styleId="ad">
    <w:name w:val="footer"/>
    <w:basedOn w:val="a"/>
    <w:link w:val="ae"/>
    <w:pPr>
      <w:tabs>
        <w:tab w:val="center" w:pos="4153"/>
        <w:tab w:val="right" w:pos="8306"/>
      </w:tabs>
      <w:snapToGrid w:val="0"/>
      <w:jc w:val="left"/>
    </w:pPr>
    <w:rPr>
      <w:sz w:val="18"/>
      <w:szCs w:val="18"/>
    </w:rPr>
  </w:style>
  <w:style w:type="paragraph" w:styleId="af">
    <w:name w:val="header"/>
    <w:basedOn w:val="a"/>
    <w:link w:val="af0"/>
    <w:uiPriority w:val="99"/>
    <w:qFormat/>
    <w:pPr>
      <w:tabs>
        <w:tab w:val="center" w:pos="4153"/>
        <w:tab w:val="right" w:pos="8306"/>
      </w:tabs>
      <w:snapToGrid w:val="0"/>
      <w:jc w:val="center"/>
    </w:pPr>
    <w:rPr>
      <w:sz w:val="18"/>
      <w:szCs w:val="18"/>
    </w:rPr>
  </w:style>
  <w:style w:type="paragraph" w:styleId="af1">
    <w:name w:val="Title"/>
    <w:basedOn w:val="a"/>
    <w:next w:val="a"/>
    <w:link w:val="af2"/>
    <w:qFormat/>
    <w:pPr>
      <w:spacing w:line="360" w:lineRule="auto"/>
      <w:jc w:val="left"/>
      <w:outlineLvl w:val="0"/>
    </w:pPr>
    <w:rPr>
      <w:rFonts w:asciiTheme="majorHAnsi" w:eastAsia="宋体" w:hAnsiTheme="majorHAnsi" w:cstheme="majorBidi"/>
      <w:b/>
      <w:bCs/>
      <w:sz w:val="32"/>
      <w:szCs w:val="32"/>
    </w:rPr>
  </w:style>
  <w:style w:type="paragraph" w:styleId="af3">
    <w:name w:val="annotation subject"/>
    <w:basedOn w:val="a7"/>
    <w:next w:val="a7"/>
    <w:link w:val="af4"/>
    <w:rPr>
      <w:b/>
      <w:bCs/>
    </w:rPr>
  </w:style>
  <w:style w:type="paragraph" w:styleId="2">
    <w:name w:val="Body Text First Indent 2"/>
    <w:basedOn w:val="a9"/>
    <w:link w:val="20"/>
    <w:unhideWhenUsed/>
    <w:qFormat/>
    <w:pPr>
      <w:ind w:firstLine="420"/>
    </w:p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nhideWhenUsed/>
    <w:qFormat/>
    <w:rPr>
      <w:sz w:val="21"/>
      <w:szCs w:val="21"/>
    </w:rPr>
  </w:style>
  <w:style w:type="character" w:customStyle="1" w:styleId="font11">
    <w:name w:val="font11"/>
    <w:basedOn w:val="a1"/>
    <w:qFormat/>
    <w:rPr>
      <w:rFonts w:ascii="宋体" w:eastAsia="宋体" w:hAnsi="宋体" w:cs="宋体" w:hint="eastAsia"/>
      <w:b/>
      <w:bCs/>
      <w:color w:val="000000"/>
      <w:sz w:val="20"/>
      <w:szCs w:val="20"/>
      <w:u w:val="none"/>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a8">
    <w:name w:val="批注文字 字符"/>
    <w:basedOn w:val="a1"/>
    <w:link w:val="a7"/>
    <w:rPr>
      <w:kern w:val="2"/>
      <w:sz w:val="21"/>
      <w:szCs w:val="22"/>
    </w:rPr>
  </w:style>
  <w:style w:type="character" w:customStyle="1" w:styleId="af4">
    <w:name w:val="批注主题 字符"/>
    <w:basedOn w:val="a8"/>
    <w:link w:val="af3"/>
    <w:rPr>
      <w:b/>
      <w:bCs/>
      <w:kern w:val="2"/>
      <w:sz w:val="21"/>
      <w:szCs w:val="22"/>
    </w:rPr>
  </w:style>
  <w:style w:type="character" w:customStyle="1" w:styleId="af0">
    <w:name w:val="页眉 字符"/>
    <w:basedOn w:val="a1"/>
    <w:link w:val="af"/>
    <w:rPr>
      <w:kern w:val="2"/>
      <w:sz w:val="18"/>
      <w:szCs w:val="18"/>
    </w:rPr>
  </w:style>
  <w:style w:type="character" w:customStyle="1" w:styleId="ae">
    <w:name w:val="页脚 字符"/>
    <w:basedOn w:val="a1"/>
    <w:link w:val="ad"/>
    <w:rPr>
      <w:kern w:val="2"/>
      <w:sz w:val="18"/>
      <w:szCs w:val="18"/>
    </w:rPr>
  </w:style>
  <w:style w:type="character" w:customStyle="1" w:styleId="10">
    <w:name w:val="标题 1 字符"/>
    <w:basedOn w:val="a1"/>
    <w:link w:val="1"/>
    <w:rPr>
      <w:rFonts w:eastAsia="黑体"/>
      <w:kern w:val="44"/>
      <w:sz w:val="32"/>
      <w:szCs w:val="24"/>
    </w:rPr>
  </w:style>
  <w:style w:type="character" w:customStyle="1" w:styleId="40">
    <w:name w:val="标题 4 字符"/>
    <w:basedOn w:val="a1"/>
    <w:link w:val="4"/>
    <w:rPr>
      <w:rFonts w:ascii="Arial" w:eastAsia="黑体" w:hAnsi="Arial"/>
      <w:b/>
      <w:kern w:val="2"/>
      <w:sz w:val="28"/>
      <w:szCs w:val="24"/>
    </w:rPr>
  </w:style>
  <w:style w:type="character" w:customStyle="1" w:styleId="aa">
    <w:name w:val="正文文本缩进 字符"/>
    <w:basedOn w:val="a1"/>
    <w:link w:val="a9"/>
    <w:rPr>
      <w:rFonts w:ascii="Times New Roman" w:hAnsi="Times New Roman" w:cs="Times New Roman"/>
      <w:kern w:val="2"/>
      <w:szCs w:val="24"/>
    </w:rPr>
  </w:style>
  <w:style w:type="character" w:customStyle="1" w:styleId="ac">
    <w:name w:val="纯文本 字符"/>
    <w:basedOn w:val="a1"/>
    <w:link w:val="ab"/>
    <w:uiPriority w:val="99"/>
    <w:rPr>
      <w:rFonts w:ascii="宋体" w:hAnsi="Courier New"/>
      <w:kern w:val="2"/>
      <w:sz w:val="21"/>
      <w:szCs w:val="21"/>
    </w:rPr>
  </w:style>
  <w:style w:type="character" w:customStyle="1" w:styleId="af2">
    <w:name w:val="标题 字符"/>
    <w:basedOn w:val="a1"/>
    <w:link w:val="af1"/>
    <w:rPr>
      <w:rFonts w:asciiTheme="majorHAnsi" w:eastAsia="宋体" w:hAnsiTheme="majorHAnsi" w:cstheme="majorBidi"/>
      <w:b/>
      <w:bCs/>
      <w:kern w:val="2"/>
      <w:sz w:val="32"/>
      <w:szCs w:val="32"/>
    </w:rPr>
  </w:style>
  <w:style w:type="character" w:customStyle="1" w:styleId="20">
    <w:name w:val="正文首行缩进 2 字符"/>
    <w:basedOn w:val="aa"/>
    <w:link w:val="2"/>
    <w:rPr>
      <w:rFonts w:ascii="Times New Roman" w:hAnsi="Times New Roman" w:cs="Times New Roman"/>
      <w:kern w:val="2"/>
      <w:szCs w:val="24"/>
    </w:rPr>
  </w:style>
  <w:style w:type="paragraph" w:customStyle="1" w:styleId="DAS">
    <w:name w:val="DAS正文"/>
    <w:basedOn w:val="a"/>
    <w:qFormat/>
    <w:pPr>
      <w:ind w:right="181" w:firstLineChars="200" w:firstLine="480"/>
    </w:pPr>
    <w:rPr>
      <w:rFonts w:ascii="Verdana" w:hAnsi="Verdana"/>
      <w:szCs w:val="24"/>
    </w:rPr>
  </w:style>
  <w:style w:type="paragraph" w:styleId="af7">
    <w:name w:val="List Paragraph"/>
    <w:basedOn w:val="a"/>
    <w:uiPriority w:val="34"/>
    <w:unhideWhenUsed/>
    <w:qFormat/>
    <w:pPr>
      <w:ind w:firstLineChars="200" w:firstLine="420"/>
    </w:pPr>
    <w:rPr>
      <w:rFonts w:hint="eastAsia"/>
    </w:rPr>
  </w:style>
  <w:style w:type="paragraph" w:customStyle="1" w:styleId="p1">
    <w:name w:val="p1"/>
    <w:basedOn w:val="a"/>
    <w:pPr>
      <w:jc w:val="left"/>
    </w:pPr>
    <w:rPr>
      <w:rFonts w:ascii="Helvetica Neue" w:eastAsia="Helvetica Neue" w:hAnsi="Helvetica Neue" w:cs="Times New Roman"/>
      <w:kern w:val="0"/>
      <w:sz w:val="26"/>
      <w:szCs w:val="26"/>
    </w:rPr>
  </w:style>
  <w:style w:type="paragraph" w:styleId="af8">
    <w:name w:val="Balloon Text"/>
    <w:basedOn w:val="a"/>
    <w:link w:val="af9"/>
    <w:rsid w:val="007E3E59"/>
    <w:rPr>
      <w:sz w:val="18"/>
      <w:szCs w:val="18"/>
    </w:rPr>
  </w:style>
  <w:style w:type="character" w:customStyle="1" w:styleId="af9">
    <w:name w:val="批注框文本 字符"/>
    <w:basedOn w:val="a1"/>
    <w:link w:val="af8"/>
    <w:rsid w:val="007E3E59"/>
    <w:rPr>
      <w:rFonts w:asciiTheme="minorHAnsi" w:eastAsiaTheme="minorEastAsia" w:hAnsiTheme="minorHAnsi" w:cstheme="minorBidi"/>
      <w:kern w:val="2"/>
      <w:sz w:val="18"/>
      <w:szCs w:val="18"/>
    </w:rPr>
  </w:style>
  <w:style w:type="paragraph" w:styleId="afa">
    <w:name w:val="Normal (Web)"/>
    <w:basedOn w:val="a"/>
    <w:uiPriority w:val="99"/>
    <w:unhideWhenUsed/>
    <w:rsid w:val="00157F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63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969B40AE-687D-48C9-AE8F-60D4F661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侯智博</cp:lastModifiedBy>
  <cp:revision>7</cp:revision>
  <dcterms:created xsi:type="dcterms:W3CDTF">2025-04-12T05:01:00Z</dcterms:created>
  <dcterms:modified xsi:type="dcterms:W3CDTF">2025-04-14T07:22:00Z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3878BED0C0A1F164C9243E66AED5CC07_41</vt:lpwstr>
  </property>
</Properties>
</file>