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Toc90902598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“五粮液杯”四川省大学生酒类创新创意大赛</w:t>
      </w:r>
    </w:p>
    <w:p>
      <w:pPr>
        <w:spacing w:line="36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品酒比赛实施方案</w:t>
      </w:r>
    </w:p>
    <w:bookmarkEnd w:id="0"/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bookmarkStart w:id="1" w:name="_Toc90902585"/>
      <w:bookmarkStart w:id="2" w:name="_Toc90902600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一、时间</w:t>
      </w:r>
      <w:bookmarkEnd w:id="1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Times New Roman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bookmarkStart w:id="3" w:name="_Toc90902586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二、地点</w:t>
      </w:r>
      <w:bookmarkEnd w:id="3"/>
    </w:p>
    <w:p>
      <w:pPr>
        <w:numPr>
          <w:ilvl w:val="255"/>
          <w:numId w:val="0"/>
        </w:num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四川轻化工大学宜宾校区励志楼3楼白酒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标准化</w:t>
      </w:r>
      <w:r>
        <w:rPr>
          <w:rFonts w:hint="eastAsia" w:ascii="仿宋" w:hAnsi="仿宋" w:eastAsia="仿宋" w:cs="Times New Roman"/>
          <w:sz w:val="32"/>
          <w:szCs w:val="32"/>
        </w:rPr>
        <w:t>品评室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、</w:t>
      </w:r>
      <w:bookmarkEnd w:id="2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比赛内容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白酒品评技能部分</w:t>
      </w:r>
      <w:bookmarkStart w:id="4" w:name="_Hlk83374094"/>
      <w:r>
        <w:rPr>
          <w:rFonts w:hint="eastAsia" w:ascii="仿宋_GB2312" w:hAnsi="仿宋_GB2312" w:eastAsia="仿宋_GB2312" w:cs="仿宋_GB2312"/>
          <w:sz w:val="32"/>
          <w:szCs w:val="32"/>
        </w:rPr>
        <w:t>包括理论部分和实践部分；</w:t>
      </w:r>
      <w:bookmarkStart w:id="5" w:name="_Hlk83375049"/>
      <w:bookmarkStart w:id="6" w:name="_Hlk83374874"/>
      <w:r>
        <w:rPr>
          <w:rFonts w:hint="eastAsia" w:ascii="仿宋_GB2312" w:hAnsi="仿宋_GB2312" w:eastAsia="仿宋_GB2312" w:cs="仿宋_GB2312"/>
          <w:sz w:val="32"/>
          <w:szCs w:val="32"/>
        </w:rPr>
        <w:t>参照国家品酒师考核标准进行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，活动过程中邀请国家级品酒师、名优酒企高管亲临现场指导并参与点评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。实践部分主要包括品酒知型、闻香识酒、白酒品质（质量差、再现和重现等）等。初赛由参赛高校组织，不提供任何酒样，组委会为参赛单位提供参赛的酒样信息、生产厂家和联系方式等消息。</w:t>
      </w:r>
      <w:bookmarkEnd w:id="4"/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（1）理论部分：有关白酒酿造、品评等相关的理论知识按国家品酒师考核标准（统一提供理论题库）执行。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（2）实践部分：品酒知型、闻香识酒、白酒品质（质量差、再现和重现等）等；活动过程中有业界品酒大师、名优酒企高管亲临现场指导并参与点评。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、比赛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办法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分理论知识和实际白酒品评两轮进行，采用微机评分系统，理论知识和品酒实操分别计算成绩。比赛坚持公开、公平、公正、合理的原则，由评审小组进行逐项评分，按总评成绩录取名次，进行表彰和奖励。评分标准按照中国酒业协会品酒师考核标准进行，理论和品酒实操全部以网络答题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根据技能竞赛活动的通知的相关规定进行奖项设置。获得本次大赛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第一名的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选手可由四川省宜宾市五粮液集团有限公司优先录用（需满足录用岗位基本条件），为本次比赛优秀选手提供参观实习机会，可优先纳入五粮液人才就业库选拔。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、申诉与仲裁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（1）参赛选手对不符合竞赛规定的设备、工具和备件，有失公正的检测、评判、奖励，以及对工作人员的违规行为等，均可提出申诉。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（2）选手申诉均须通过本代表队领队、指导老师，按照规定时间限用书面形式向仲裁委员会(或裁判组)提出。仲裁委员会要认真负责地受理选手申诉，并将处理意见通知领队或当事人。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（3）仲裁委员会的裁决为最终裁决，参赛选手不得因申诉或对处理意见不服而停止竞赛，否则按弃权处理。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、比赛其他事宜：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（1）本次大赛的所有决赛酒样（含标样）、酒酒具等均由承办方、赞助方提供；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）本次大赛不收取任何参赛费用，参赛人员的食宿和交通费用由参赛单位自行负责。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）咨询方式：初赛和决赛参赛大学生名单、带队教师信息等均发送至邮箱：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1485227543@qq.com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李老师15808230187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本技术文件的最终解释权归竞赛组委会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OTVmNTMxMWUzYTJjMjAwOTNjZTM5N2IzOTAyYzYifQ=="/>
  </w:docVars>
  <w:rsids>
    <w:rsidRoot w:val="00CE3755"/>
    <w:rsid w:val="00025751"/>
    <w:rsid w:val="00045CC3"/>
    <w:rsid w:val="000512BE"/>
    <w:rsid w:val="00066D37"/>
    <w:rsid w:val="000D2398"/>
    <w:rsid w:val="000D5A4C"/>
    <w:rsid w:val="000D697F"/>
    <w:rsid w:val="00136C61"/>
    <w:rsid w:val="00164331"/>
    <w:rsid w:val="001B6011"/>
    <w:rsid w:val="00346442"/>
    <w:rsid w:val="0037733A"/>
    <w:rsid w:val="0038628A"/>
    <w:rsid w:val="003A1D09"/>
    <w:rsid w:val="003B31A3"/>
    <w:rsid w:val="003D60BC"/>
    <w:rsid w:val="0041116D"/>
    <w:rsid w:val="00414D53"/>
    <w:rsid w:val="00434618"/>
    <w:rsid w:val="004606EE"/>
    <w:rsid w:val="00470DFF"/>
    <w:rsid w:val="004D5205"/>
    <w:rsid w:val="00505967"/>
    <w:rsid w:val="005C7543"/>
    <w:rsid w:val="006259C0"/>
    <w:rsid w:val="00631161"/>
    <w:rsid w:val="00697522"/>
    <w:rsid w:val="006D635A"/>
    <w:rsid w:val="006F7692"/>
    <w:rsid w:val="00705F83"/>
    <w:rsid w:val="00711E23"/>
    <w:rsid w:val="007C39BA"/>
    <w:rsid w:val="007D335F"/>
    <w:rsid w:val="00800469"/>
    <w:rsid w:val="00836D3F"/>
    <w:rsid w:val="00872BD9"/>
    <w:rsid w:val="00892A3B"/>
    <w:rsid w:val="009E4BBB"/>
    <w:rsid w:val="00A3468C"/>
    <w:rsid w:val="00A41504"/>
    <w:rsid w:val="00A65C13"/>
    <w:rsid w:val="00AD4D9C"/>
    <w:rsid w:val="00B07609"/>
    <w:rsid w:val="00B911C7"/>
    <w:rsid w:val="00BB1284"/>
    <w:rsid w:val="00BD7A41"/>
    <w:rsid w:val="00C201C6"/>
    <w:rsid w:val="00C417F1"/>
    <w:rsid w:val="00C908A5"/>
    <w:rsid w:val="00CE3755"/>
    <w:rsid w:val="00CE4932"/>
    <w:rsid w:val="00CF364E"/>
    <w:rsid w:val="00D07944"/>
    <w:rsid w:val="00D21648"/>
    <w:rsid w:val="00D31522"/>
    <w:rsid w:val="00D4507D"/>
    <w:rsid w:val="00D837A7"/>
    <w:rsid w:val="00D869F1"/>
    <w:rsid w:val="00DB23D8"/>
    <w:rsid w:val="00DC5D9A"/>
    <w:rsid w:val="00DD6531"/>
    <w:rsid w:val="00DF748B"/>
    <w:rsid w:val="00E37391"/>
    <w:rsid w:val="00E46225"/>
    <w:rsid w:val="00E72A82"/>
    <w:rsid w:val="00ED1107"/>
    <w:rsid w:val="00ED11FB"/>
    <w:rsid w:val="00F2527A"/>
    <w:rsid w:val="00F27DE1"/>
    <w:rsid w:val="00F64FDB"/>
    <w:rsid w:val="07771858"/>
    <w:rsid w:val="0F790E73"/>
    <w:rsid w:val="35D765BC"/>
    <w:rsid w:val="3B0460F0"/>
    <w:rsid w:val="3E055B95"/>
    <w:rsid w:val="494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semiHidden/>
    <w:qFormat/>
    <w:uiPriority w:val="99"/>
    <w:pPr>
      <w:widowControl w:val="0"/>
      <w:ind w:left="200" w:leftChars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table" w:customStyle="1" w:styleId="8">
    <w:name w:val="网格型3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952</Words>
  <Characters>988</Characters>
  <Lines>38</Lines>
  <Paragraphs>10</Paragraphs>
  <TotalTime>2</TotalTime>
  <ScaleCrop>false</ScaleCrop>
  <LinksUpToDate>false</LinksUpToDate>
  <CharactersWithSpaces>988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2021-06-14T01:13:00Z</dcterms:created>
  <dc:creator>yuan yuan</dc:creator>
  <cp:lastModifiedBy>WPS_1506226641</cp:lastModifiedBy>
  <dcterms:modified xsi:type="dcterms:W3CDTF">2022-10-24T10:36:52Z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33F3CE2EC4EF459987991B402E4BACA8</vt:lpwstr>
  </property>
</Properties>
</file>