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1D1A5" w14:textId="39D76152" w:rsidR="000A6614" w:rsidRPr="00ED1F60" w:rsidRDefault="007F7636" w:rsidP="000A6614">
      <w:pPr>
        <w:spacing w:line="560" w:lineRule="exact"/>
        <w:ind w:firstLineChars="200" w:firstLine="803"/>
        <w:jc w:val="center"/>
        <w:rPr>
          <w:rFonts w:ascii="仿宋" w:eastAsia="仿宋" w:hAnsi="仿宋" w:cs="宋体"/>
          <w:b/>
          <w:bCs/>
          <w:color w:val="000000"/>
          <w:kern w:val="0"/>
          <w:sz w:val="40"/>
          <w:szCs w:val="36"/>
          <w:lang w:bidi="ar"/>
        </w:rPr>
      </w:pPr>
      <w:r w:rsidRPr="00ED1F60">
        <w:rPr>
          <w:rFonts w:ascii="仿宋" w:eastAsia="仿宋" w:hAnsi="仿宋" w:cs="宋体" w:hint="eastAsia"/>
          <w:b/>
          <w:bCs/>
          <w:color w:val="000000"/>
          <w:kern w:val="0"/>
          <w:sz w:val="40"/>
          <w:szCs w:val="36"/>
          <w:lang w:bidi="ar"/>
        </w:rPr>
        <w:t xml:space="preserve">汽车与交通学院 </w:t>
      </w:r>
      <w:r w:rsidR="00C83D2F" w:rsidRPr="00ED1F60">
        <w:rPr>
          <w:rFonts w:ascii="仿宋" w:eastAsia="仿宋" w:hAnsi="仿宋" w:cs="宋体"/>
          <w:b/>
          <w:bCs/>
          <w:color w:val="000000"/>
          <w:kern w:val="0"/>
          <w:sz w:val="40"/>
          <w:szCs w:val="36"/>
          <w:lang w:bidi="ar"/>
        </w:rPr>
        <w:t>2024</w:t>
      </w:r>
      <w:r w:rsidRPr="00ED1F60">
        <w:rPr>
          <w:rFonts w:ascii="仿宋" w:eastAsia="仿宋" w:hAnsi="仿宋" w:cs="宋体" w:hint="eastAsia"/>
          <w:b/>
          <w:bCs/>
          <w:color w:val="000000"/>
          <w:kern w:val="0"/>
          <w:sz w:val="40"/>
          <w:szCs w:val="36"/>
          <w:lang w:bidi="ar"/>
        </w:rPr>
        <w:t>级本科生转专业</w:t>
      </w:r>
    </w:p>
    <w:p w14:paraId="33846894" w14:textId="77777777" w:rsidR="00911BA8" w:rsidRPr="00ED1F60" w:rsidRDefault="007F7636" w:rsidP="000A6614">
      <w:pPr>
        <w:spacing w:line="560" w:lineRule="exact"/>
        <w:ind w:firstLineChars="200" w:firstLine="803"/>
        <w:jc w:val="center"/>
        <w:rPr>
          <w:rFonts w:ascii="仿宋" w:eastAsia="仿宋" w:hAnsi="仿宋"/>
          <w:b/>
          <w:sz w:val="40"/>
          <w:szCs w:val="36"/>
        </w:rPr>
      </w:pPr>
      <w:r w:rsidRPr="00ED1F60">
        <w:rPr>
          <w:rFonts w:ascii="仿宋" w:eastAsia="仿宋" w:hAnsi="仿宋" w:cs="宋体" w:hint="eastAsia"/>
          <w:b/>
          <w:bCs/>
          <w:color w:val="000000"/>
          <w:kern w:val="0"/>
          <w:sz w:val="40"/>
          <w:szCs w:val="36"/>
          <w:lang w:bidi="ar"/>
        </w:rPr>
        <w:t>工作实施方案</w:t>
      </w:r>
    </w:p>
    <w:p w14:paraId="79ACD419" w14:textId="77777777" w:rsidR="00911BA8" w:rsidRPr="000A6614" w:rsidRDefault="00911BA8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rPr>
          <w:rFonts w:ascii="仿宋" w:eastAsia="仿宋" w:hAnsi="仿宋" w:cs="宋体"/>
          <w:color w:val="000000"/>
          <w:sz w:val="30"/>
          <w:szCs w:val="30"/>
          <w:lang w:bidi="ar"/>
        </w:rPr>
      </w:pPr>
    </w:p>
    <w:p w14:paraId="7651B738" w14:textId="77777777" w:rsidR="00911BA8" w:rsidRPr="000A6614" w:rsidRDefault="007F7636" w:rsidP="00EE28F4">
      <w:pPr>
        <w:pStyle w:val="ab"/>
        <w:shd w:val="clear" w:color="auto" w:fill="FFFFFF"/>
        <w:spacing w:before="0" w:beforeAutospacing="0" w:afterLines="5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cs="宋体" w:hint="eastAsia"/>
          <w:color w:val="000000"/>
          <w:sz w:val="30"/>
          <w:szCs w:val="30"/>
          <w:lang w:bidi="ar"/>
        </w:rPr>
        <w:t>根据《西华大学全日制本科学生转专业管理办法（修订）》（西华行字</w:t>
      </w:r>
      <w:r w:rsidR="00956577" w:rsidRPr="000A6614">
        <w:rPr>
          <w:rFonts w:ascii="仿宋" w:eastAsia="仿宋" w:hAnsi="仿宋" w:hint="eastAsia"/>
          <w:sz w:val="28"/>
          <w:szCs w:val="28"/>
        </w:rPr>
        <w:t>〔</w:t>
      </w:r>
      <w:r w:rsidRPr="000A6614">
        <w:rPr>
          <w:rFonts w:ascii="仿宋" w:eastAsia="仿宋" w:hAnsi="仿宋" w:cs="宋体" w:hint="eastAsia"/>
          <w:color w:val="000000"/>
          <w:sz w:val="30"/>
          <w:szCs w:val="30"/>
          <w:lang w:bidi="ar"/>
        </w:rPr>
        <w:t>2023</w:t>
      </w:r>
      <w:r w:rsidR="00956577" w:rsidRPr="000A6614">
        <w:rPr>
          <w:rFonts w:ascii="仿宋" w:eastAsia="仿宋" w:hAnsi="仿宋" w:hint="eastAsia"/>
          <w:sz w:val="28"/>
          <w:szCs w:val="28"/>
        </w:rPr>
        <w:t>〕</w:t>
      </w:r>
      <w:r w:rsidRPr="000A6614">
        <w:rPr>
          <w:rFonts w:ascii="仿宋" w:eastAsia="仿宋" w:hAnsi="仿宋" w:cs="宋体" w:hint="eastAsia"/>
          <w:color w:val="000000"/>
          <w:sz w:val="30"/>
          <w:szCs w:val="30"/>
          <w:lang w:bidi="ar"/>
        </w:rPr>
        <w:t>182号）的规定和《</w:t>
      </w:r>
      <w:r w:rsidR="00C83D2F" w:rsidRPr="000A6614">
        <w:rPr>
          <w:rFonts w:ascii="仿宋" w:eastAsia="仿宋" w:hAnsi="仿宋" w:cs="宋体" w:hint="eastAsia"/>
          <w:color w:val="000000"/>
          <w:sz w:val="30"/>
          <w:szCs w:val="30"/>
          <w:lang w:bidi="ar"/>
        </w:rPr>
        <w:t>关于开展2024级本科生转专业工作的通知</w:t>
      </w:r>
      <w:r w:rsidRPr="000A6614">
        <w:rPr>
          <w:rFonts w:ascii="仿宋" w:eastAsia="仿宋" w:hAnsi="仿宋" w:cs="宋体" w:hint="eastAsia"/>
          <w:color w:val="000000"/>
          <w:sz w:val="30"/>
          <w:szCs w:val="30"/>
          <w:lang w:bidi="ar"/>
        </w:rPr>
        <w:t>》要求，经学院</w:t>
      </w:r>
      <w:r w:rsidRPr="000A6614">
        <w:rPr>
          <w:rFonts w:ascii="仿宋" w:eastAsia="仿宋" w:hAnsi="仿宋" w:hint="eastAsia"/>
          <w:sz w:val="30"/>
          <w:szCs w:val="30"/>
        </w:rPr>
        <w:t>研究</w:t>
      </w:r>
      <w:r w:rsidRPr="000A6614">
        <w:rPr>
          <w:rFonts w:ascii="仿宋" w:eastAsia="仿宋" w:hAnsi="仿宋" w:cs="宋体" w:hint="eastAsia"/>
          <w:color w:val="000000"/>
          <w:sz w:val="30"/>
          <w:szCs w:val="30"/>
          <w:lang w:bidi="ar"/>
        </w:rPr>
        <w:t xml:space="preserve">，特制定我院本科生转专业工作实施方案。 </w:t>
      </w:r>
    </w:p>
    <w:p w14:paraId="37EECE2A" w14:textId="77777777" w:rsidR="00911BA8" w:rsidRPr="00EE28F4" w:rsidRDefault="007F7636" w:rsidP="00662EE3">
      <w:pPr>
        <w:pStyle w:val="ab"/>
        <w:shd w:val="clear" w:color="auto" w:fill="FFFFFF"/>
        <w:spacing w:before="0" w:beforeAutospacing="0" w:afterLines="50" w:after="156" w:afterAutospacing="0"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EE28F4">
        <w:rPr>
          <w:rFonts w:ascii="仿宋" w:eastAsia="仿宋" w:hAnsi="仿宋" w:hint="eastAsia"/>
          <w:b/>
          <w:sz w:val="30"/>
          <w:szCs w:val="30"/>
        </w:rPr>
        <w:t>一、</w:t>
      </w:r>
      <w:r w:rsidR="00EE28F4" w:rsidRPr="00EE28F4">
        <w:rPr>
          <w:rFonts w:ascii="仿宋" w:eastAsia="仿宋" w:hAnsi="仿宋" w:hint="eastAsia"/>
          <w:b/>
          <w:sz w:val="30"/>
          <w:szCs w:val="30"/>
        </w:rPr>
        <w:t>学业类转专业</w:t>
      </w:r>
      <w:r w:rsidRPr="00EE28F4">
        <w:rPr>
          <w:rFonts w:ascii="仿宋" w:eastAsia="仿宋" w:hAnsi="仿宋" w:hint="eastAsia"/>
          <w:b/>
          <w:sz w:val="30"/>
          <w:szCs w:val="30"/>
        </w:rPr>
        <w:t>接收计划</w:t>
      </w:r>
    </w:p>
    <w:tbl>
      <w:tblPr>
        <w:tblStyle w:val="ae"/>
        <w:tblW w:w="978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2552"/>
        <w:gridCol w:w="2693"/>
        <w:gridCol w:w="3266"/>
      </w:tblGrid>
      <w:tr w:rsidR="00911BA8" w:rsidRPr="000A6614" w14:paraId="78C7EEB0" w14:textId="77777777" w:rsidTr="00662EE3">
        <w:trPr>
          <w:trHeight w:val="701"/>
          <w:jc w:val="center"/>
        </w:trPr>
        <w:tc>
          <w:tcPr>
            <w:tcW w:w="1271" w:type="dxa"/>
            <w:vAlign w:val="center"/>
          </w:tcPr>
          <w:p w14:paraId="5F67ED9C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年级</w:t>
            </w:r>
          </w:p>
        </w:tc>
        <w:tc>
          <w:tcPr>
            <w:tcW w:w="2552" w:type="dxa"/>
            <w:vAlign w:val="center"/>
          </w:tcPr>
          <w:p w14:paraId="31135709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专业</w:t>
            </w:r>
          </w:p>
        </w:tc>
        <w:tc>
          <w:tcPr>
            <w:tcW w:w="2693" w:type="dxa"/>
            <w:vAlign w:val="center"/>
          </w:tcPr>
          <w:p w14:paraId="4DFEB42F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拟接收学生数上限</w:t>
            </w:r>
          </w:p>
        </w:tc>
        <w:tc>
          <w:tcPr>
            <w:tcW w:w="3266" w:type="dxa"/>
            <w:vAlign w:val="center"/>
          </w:tcPr>
          <w:p w14:paraId="3F534697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拟接收学生数占该</w:t>
            </w:r>
            <w:proofErr w:type="gramStart"/>
            <w:r w:rsidRPr="000A6614">
              <w:rPr>
                <w:rFonts w:ascii="仿宋" w:eastAsia="仿宋" w:hAnsi="仿宋" w:hint="eastAsia"/>
                <w:sz w:val="30"/>
                <w:szCs w:val="30"/>
              </w:rPr>
              <w:t>专业当级在校生</w:t>
            </w:r>
            <w:proofErr w:type="gramEnd"/>
            <w:r w:rsidRPr="000A6614">
              <w:rPr>
                <w:rFonts w:ascii="仿宋" w:eastAsia="仿宋" w:hAnsi="仿宋" w:hint="eastAsia"/>
                <w:sz w:val="30"/>
                <w:szCs w:val="30"/>
              </w:rPr>
              <w:t>人数百分比</w:t>
            </w:r>
          </w:p>
        </w:tc>
      </w:tr>
      <w:tr w:rsidR="00911BA8" w:rsidRPr="000A6614" w14:paraId="7EDAA2B6" w14:textId="77777777" w:rsidTr="00662EE3">
        <w:trPr>
          <w:jc w:val="center"/>
        </w:trPr>
        <w:tc>
          <w:tcPr>
            <w:tcW w:w="1271" w:type="dxa"/>
            <w:vAlign w:val="center"/>
          </w:tcPr>
          <w:p w14:paraId="291CBBFE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202</w:t>
            </w:r>
            <w:r w:rsidR="00662EE3">
              <w:rPr>
                <w:rFonts w:ascii="仿宋" w:eastAsia="仿宋" w:hAnsi="仿宋"/>
                <w:sz w:val="30"/>
                <w:szCs w:val="30"/>
              </w:rPr>
              <w:t>4</w:t>
            </w:r>
          </w:p>
        </w:tc>
        <w:tc>
          <w:tcPr>
            <w:tcW w:w="2552" w:type="dxa"/>
            <w:vAlign w:val="center"/>
          </w:tcPr>
          <w:p w14:paraId="4E64C209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车辆工程</w:t>
            </w:r>
          </w:p>
        </w:tc>
        <w:tc>
          <w:tcPr>
            <w:tcW w:w="2693" w:type="dxa"/>
            <w:vAlign w:val="center"/>
          </w:tcPr>
          <w:p w14:paraId="0A74A70B" w14:textId="77777777" w:rsidR="00911BA8" w:rsidRPr="006A6A6A" w:rsidRDefault="00400F0F" w:rsidP="00662EE3">
            <w:pPr>
              <w:pStyle w:val="ab"/>
              <w:widowControl/>
              <w:shd w:val="clear" w:color="auto" w:fill="FFFFFF"/>
              <w:tabs>
                <w:tab w:val="center" w:pos="1075"/>
              </w:tabs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color w:val="FF0000"/>
                <w:sz w:val="30"/>
                <w:szCs w:val="30"/>
              </w:rPr>
            </w:pPr>
            <w:r w:rsidRPr="006A6A6A">
              <w:rPr>
                <w:rFonts w:ascii="仿宋" w:eastAsia="仿宋" w:hAnsi="仿宋" w:hint="eastAsia"/>
                <w:color w:val="FF0000"/>
                <w:sz w:val="30"/>
                <w:szCs w:val="30"/>
              </w:rPr>
              <w:t>3</w:t>
            </w:r>
            <w:r w:rsidRPr="006A6A6A">
              <w:rPr>
                <w:rFonts w:ascii="仿宋" w:eastAsia="仿宋" w:hAnsi="仿宋"/>
                <w:color w:val="FF0000"/>
                <w:sz w:val="30"/>
                <w:szCs w:val="30"/>
              </w:rPr>
              <w:t>4</w:t>
            </w:r>
          </w:p>
        </w:tc>
        <w:tc>
          <w:tcPr>
            <w:tcW w:w="3266" w:type="dxa"/>
            <w:vAlign w:val="center"/>
          </w:tcPr>
          <w:p w14:paraId="38390752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25%</w:t>
            </w:r>
          </w:p>
        </w:tc>
      </w:tr>
      <w:tr w:rsidR="00911BA8" w:rsidRPr="000A6614" w14:paraId="04449E23" w14:textId="77777777" w:rsidTr="00662EE3">
        <w:trPr>
          <w:jc w:val="center"/>
        </w:trPr>
        <w:tc>
          <w:tcPr>
            <w:tcW w:w="1271" w:type="dxa"/>
            <w:vAlign w:val="center"/>
          </w:tcPr>
          <w:p w14:paraId="24A11CBA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202</w:t>
            </w:r>
            <w:r w:rsidR="00662EE3">
              <w:rPr>
                <w:rFonts w:ascii="仿宋" w:eastAsia="仿宋" w:hAnsi="仿宋"/>
                <w:sz w:val="30"/>
                <w:szCs w:val="30"/>
              </w:rPr>
              <w:t>4</w:t>
            </w:r>
          </w:p>
        </w:tc>
        <w:tc>
          <w:tcPr>
            <w:tcW w:w="2552" w:type="dxa"/>
            <w:vAlign w:val="center"/>
          </w:tcPr>
          <w:p w14:paraId="53D7C1BE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交通工程</w:t>
            </w:r>
          </w:p>
        </w:tc>
        <w:tc>
          <w:tcPr>
            <w:tcW w:w="2693" w:type="dxa"/>
            <w:vAlign w:val="center"/>
          </w:tcPr>
          <w:p w14:paraId="17307C61" w14:textId="77777777" w:rsidR="00911BA8" w:rsidRPr="006A6A6A" w:rsidRDefault="00400F0F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color w:val="FF0000"/>
                <w:sz w:val="30"/>
                <w:szCs w:val="30"/>
              </w:rPr>
            </w:pPr>
            <w:r w:rsidRPr="006A6A6A">
              <w:rPr>
                <w:rFonts w:ascii="仿宋" w:eastAsia="仿宋" w:hAnsi="仿宋" w:hint="eastAsia"/>
                <w:color w:val="FF0000"/>
                <w:sz w:val="30"/>
                <w:szCs w:val="30"/>
              </w:rPr>
              <w:t>2</w:t>
            </w:r>
            <w:r w:rsidRPr="006A6A6A">
              <w:rPr>
                <w:rFonts w:ascii="仿宋" w:eastAsia="仿宋" w:hAnsi="仿宋"/>
                <w:color w:val="FF0000"/>
                <w:sz w:val="30"/>
                <w:szCs w:val="30"/>
              </w:rPr>
              <w:t>4</w:t>
            </w:r>
          </w:p>
        </w:tc>
        <w:tc>
          <w:tcPr>
            <w:tcW w:w="3266" w:type="dxa"/>
            <w:vAlign w:val="center"/>
          </w:tcPr>
          <w:p w14:paraId="3A204D5C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25%</w:t>
            </w:r>
          </w:p>
        </w:tc>
      </w:tr>
      <w:tr w:rsidR="00911BA8" w:rsidRPr="000A6614" w14:paraId="7E286727" w14:textId="77777777" w:rsidTr="00662EE3">
        <w:trPr>
          <w:jc w:val="center"/>
        </w:trPr>
        <w:tc>
          <w:tcPr>
            <w:tcW w:w="1271" w:type="dxa"/>
            <w:vAlign w:val="center"/>
          </w:tcPr>
          <w:p w14:paraId="577364C7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202</w:t>
            </w:r>
            <w:r w:rsidR="00662EE3">
              <w:rPr>
                <w:rFonts w:ascii="仿宋" w:eastAsia="仿宋" w:hAnsi="仿宋"/>
                <w:sz w:val="30"/>
                <w:szCs w:val="30"/>
              </w:rPr>
              <w:t>4</w:t>
            </w:r>
          </w:p>
        </w:tc>
        <w:tc>
          <w:tcPr>
            <w:tcW w:w="2552" w:type="dxa"/>
            <w:vAlign w:val="center"/>
          </w:tcPr>
          <w:p w14:paraId="00EE0BC0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交通运输</w:t>
            </w:r>
          </w:p>
        </w:tc>
        <w:tc>
          <w:tcPr>
            <w:tcW w:w="2693" w:type="dxa"/>
            <w:vAlign w:val="center"/>
          </w:tcPr>
          <w:p w14:paraId="474575FA" w14:textId="77777777" w:rsidR="00911BA8" w:rsidRPr="006A6A6A" w:rsidRDefault="00400F0F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color w:val="FF0000"/>
                <w:sz w:val="30"/>
                <w:szCs w:val="30"/>
              </w:rPr>
            </w:pPr>
            <w:r w:rsidRPr="006A6A6A">
              <w:rPr>
                <w:rFonts w:ascii="仿宋" w:eastAsia="仿宋" w:hAnsi="仿宋" w:hint="eastAsia"/>
                <w:color w:val="FF0000"/>
                <w:sz w:val="30"/>
                <w:szCs w:val="30"/>
              </w:rPr>
              <w:t>1</w:t>
            </w:r>
            <w:r w:rsidRPr="006A6A6A">
              <w:rPr>
                <w:rFonts w:ascii="仿宋" w:eastAsia="仿宋" w:hAnsi="仿宋"/>
                <w:color w:val="FF0000"/>
                <w:sz w:val="30"/>
                <w:szCs w:val="30"/>
              </w:rPr>
              <w:t>7</w:t>
            </w:r>
          </w:p>
        </w:tc>
        <w:tc>
          <w:tcPr>
            <w:tcW w:w="3266" w:type="dxa"/>
            <w:vAlign w:val="center"/>
          </w:tcPr>
          <w:p w14:paraId="4ECBDE9F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25%</w:t>
            </w:r>
          </w:p>
        </w:tc>
      </w:tr>
      <w:tr w:rsidR="00911BA8" w:rsidRPr="000A6614" w14:paraId="749A431E" w14:textId="77777777" w:rsidTr="00662EE3">
        <w:trPr>
          <w:jc w:val="center"/>
        </w:trPr>
        <w:tc>
          <w:tcPr>
            <w:tcW w:w="1271" w:type="dxa"/>
            <w:vAlign w:val="center"/>
          </w:tcPr>
          <w:p w14:paraId="6F0A4ADC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202</w:t>
            </w:r>
            <w:r w:rsidR="00662EE3">
              <w:rPr>
                <w:rFonts w:ascii="仿宋" w:eastAsia="仿宋" w:hAnsi="仿宋"/>
                <w:sz w:val="30"/>
                <w:szCs w:val="30"/>
              </w:rPr>
              <w:t>4</w:t>
            </w:r>
          </w:p>
        </w:tc>
        <w:tc>
          <w:tcPr>
            <w:tcW w:w="2552" w:type="dxa"/>
            <w:vAlign w:val="center"/>
          </w:tcPr>
          <w:p w14:paraId="78E6D853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汽车服务工程</w:t>
            </w:r>
          </w:p>
        </w:tc>
        <w:tc>
          <w:tcPr>
            <w:tcW w:w="2693" w:type="dxa"/>
            <w:vAlign w:val="center"/>
          </w:tcPr>
          <w:p w14:paraId="4B05D27A" w14:textId="77777777" w:rsidR="00911BA8" w:rsidRPr="006A6A6A" w:rsidRDefault="00400F0F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color w:val="FF0000"/>
                <w:sz w:val="30"/>
                <w:szCs w:val="30"/>
              </w:rPr>
            </w:pPr>
            <w:r w:rsidRPr="006A6A6A">
              <w:rPr>
                <w:rFonts w:ascii="仿宋" w:eastAsia="仿宋" w:hAnsi="仿宋" w:hint="eastAsia"/>
                <w:color w:val="FF0000"/>
                <w:sz w:val="30"/>
                <w:szCs w:val="30"/>
              </w:rPr>
              <w:t>1</w:t>
            </w:r>
            <w:r w:rsidRPr="006A6A6A">
              <w:rPr>
                <w:rFonts w:ascii="仿宋" w:eastAsia="仿宋" w:hAnsi="仿宋"/>
                <w:color w:val="FF0000"/>
                <w:sz w:val="30"/>
                <w:szCs w:val="30"/>
              </w:rPr>
              <w:t>7</w:t>
            </w:r>
          </w:p>
        </w:tc>
        <w:tc>
          <w:tcPr>
            <w:tcW w:w="3266" w:type="dxa"/>
            <w:vAlign w:val="center"/>
          </w:tcPr>
          <w:p w14:paraId="39686292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25%</w:t>
            </w:r>
          </w:p>
        </w:tc>
      </w:tr>
      <w:tr w:rsidR="00911BA8" w:rsidRPr="000A6614" w14:paraId="752024AE" w14:textId="77777777" w:rsidTr="00662EE3">
        <w:trPr>
          <w:jc w:val="center"/>
        </w:trPr>
        <w:tc>
          <w:tcPr>
            <w:tcW w:w="1271" w:type="dxa"/>
            <w:vAlign w:val="center"/>
          </w:tcPr>
          <w:p w14:paraId="5D0DCC0F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202</w:t>
            </w:r>
            <w:r w:rsidR="00662EE3">
              <w:rPr>
                <w:rFonts w:ascii="仿宋" w:eastAsia="仿宋" w:hAnsi="仿宋"/>
                <w:sz w:val="30"/>
                <w:szCs w:val="30"/>
              </w:rPr>
              <w:t>4</w:t>
            </w:r>
          </w:p>
        </w:tc>
        <w:tc>
          <w:tcPr>
            <w:tcW w:w="2552" w:type="dxa"/>
            <w:vAlign w:val="center"/>
          </w:tcPr>
          <w:p w14:paraId="755A4685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新能源汽车工程</w:t>
            </w:r>
          </w:p>
        </w:tc>
        <w:tc>
          <w:tcPr>
            <w:tcW w:w="2693" w:type="dxa"/>
            <w:vAlign w:val="center"/>
          </w:tcPr>
          <w:p w14:paraId="23504BD0" w14:textId="77777777" w:rsidR="00911BA8" w:rsidRPr="006A6A6A" w:rsidRDefault="00400F0F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color w:val="FF0000"/>
                <w:sz w:val="30"/>
                <w:szCs w:val="30"/>
              </w:rPr>
            </w:pPr>
            <w:r w:rsidRPr="006A6A6A">
              <w:rPr>
                <w:rFonts w:ascii="仿宋" w:eastAsia="仿宋" w:hAnsi="仿宋" w:hint="eastAsia"/>
                <w:color w:val="FF0000"/>
                <w:sz w:val="30"/>
                <w:szCs w:val="30"/>
              </w:rPr>
              <w:t>2</w:t>
            </w:r>
            <w:r w:rsidRPr="006A6A6A">
              <w:rPr>
                <w:rFonts w:ascii="仿宋" w:eastAsia="仿宋" w:hAnsi="仿宋"/>
                <w:color w:val="FF0000"/>
                <w:sz w:val="30"/>
                <w:szCs w:val="30"/>
              </w:rPr>
              <w:t>8</w:t>
            </w:r>
          </w:p>
        </w:tc>
        <w:tc>
          <w:tcPr>
            <w:tcW w:w="3266" w:type="dxa"/>
            <w:vAlign w:val="center"/>
          </w:tcPr>
          <w:p w14:paraId="5A7928D4" w14:textId="77777777" w:rsidR="00911BA8" w:rsidRPr="000A6614" w:rsidRDefault="007F7636" w:rsidP="00662EE3">
            <w:pPr>
              <w:pStyle w:val="ab"/>
              <w:widowControl/>
              <w:shd w:val="clear" w:color="auto" w:fill="FFFFFF"/>
              <w:spacing w:before="0" w:beforeAutospacing="0" w:after="0" w:afterAutospacing="0"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A6614">
              <w:rPr>
                <w:rFonts w:ascii="仿宋" w:eastAsia="仿宋" w:hAnsi="仿宋" w:hint="eastAsia"/>
                <w:sz w:val="30"/>
                <w:szCs w:val="30"/>
              </w:rPr>
              <w:t>25%</w:t>
            </w:r>
          </w:p>
        </w:tc>
      </w:tr>
    </w:tbl>
    <w:p w14:paraId="6D2C14FA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rPr>
          <w:rFonts w:ascii="仿宋" w:eastAsia="仿宋" w:hAnsi="仿宋" w:cs="宋体"/>
          <w:color w:val="000000"/>
          <w:sz w:val="30"/>
          <w:szCs w:val="30"/>
          <w:lang w:bidi="ar"/>
        </w:rPr>
      </w:pPr>
      <w:r w:rsidRPr="000A6614">
        <w:rPr>
          <w:rFonts w:ascii="仿宋" w:eastAsia="仿宋" w:hAnsi="仿宋" w:cs="宋体" w:hint="eastAsia"/>
          <w:color w:val="000000"/>
          <w:sz w:val="30"/>
          <w:szCs w:val="30"/>
          <w:lang w:bidi="ar"/>
        </w:rPr>
        <w:t>注：各专业接收计划不调剂使用。</w:t>
      </w:r>
    </w:p>
    <w:p w14:paraId="4F2DBF11" w14:textId="77777777" w:rsidR="00911BA8" w:rsidRPr="00085DAB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085DAB">
        <w:rPr>
          <w:rFonts w:ascii="仿宋" w:eastAsia="仿宋" w:hAnsi="仿宋" w:hint="eastAsia"/>
          <w:b/>
          <w:sz w:val="30"/>
          <w:szCs w:val="30"/>
        </w:rPr>
        <w:t>二、申请条件</w:t>
      </w:r>
    </w:p>
    <w:p w14:paraId="2907DFF2" w14:textId="77777777" w:rsidR="004D32A8" w:rsidRPr="000A6614" w:rsidRDefault="004D32A8" w:rsidP="000A6614">
      <w:pPr>
        <w:pStyle w:val="ab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（一）学业类</w:t>
      </w:r>
    </w:p>
    <w:p w14:paraId="2E27088D" w14:textId="77777777" w:rsidR="00EE28F4" w:rsidRDefault="00195A24" w:rsidP="00EE28F4">
      <w:pPr>
        <w:pStyle w:val="ab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（1）</w:t>
      </w:r>
      <w:r w:rsidR="00AE77ED">
        <w:rPr>
          <w:rFonts w:ascii="仿宋" w:eastAsia="仿宋" w:hAnsi="仿宋" w:hint="eastAsia"/>
          <w:sz w:val="30"/>
          <w:szCs w:val="30"/>
        </w:rPr>
        <w:t>符合《西华大学全日制本</w:t>
      </w:r>
      <w:r w:rsidR="007F7636" w:rsidRPr="000A6614">
        <w:rPr>
          <w:rFonts w:ascii="仿宋" w:eastAsia="仿宋" w:hAnsi="仿宋" w:hint="eastAsia"/>
          <w:sz w:val="30"/>
          <w:szCs w:val="30"/>
        </w:rPr>
        <w:t>科学生转专业管理办法（修订）》（西华行字</w:t>
      </w:r>
      <w:r w:rsidR="00956577" w:rsidRPr="000A6614">
        <w:rPr>
          <w:rFonts w:ascii="仿宋" w:eastAsia="仿宋" w:hAnsi="仿宋" w:hint="eastAsia"/>
          <w:sz w:val="28"/>
          <w:szCs w:val="28"/>
        </w:rPr>
        <w:t>〔</w:t>
      </w:r>
      <w:r w:rsidR="007F7636" w:rsidRPr="000A6614">
        <w:rPr>
          <w:rFonts w:ascii="仿宋" w:eastAsia="仿宋" w:hAnsi="仿宋" w:hint="eastAsia"/>
          <w:sz w:val="30"/>
          <w:szCs w:val="30"/>
        </w:rPr>
        <w:t>2023</w:t>
      </w:r>
      <w:r w:rsidR="00956577" w:rsidRPr="000A6614">
        <w:rPr>
          <w:rFonts w:ascii="仿宋" w:eastAsia="仿宋" w:hAnsi="仿宋" w:hint="eastAsia"/>
          <w:sz w:val="28"/>
          <w:szCs w:val="28"/>
        </w:rPr>
        <w:t>〕</w:t>
      </w:r>
      <w:r w:rsidR="007F7636" w:rsidRPr="000A6614">
        <w:rPr>
          <w:rFonts w:ascii="仿宋" w:eastAsia="仿宋" w:hAnsi="仿宋" w:hint="eastAsia"/>
          <w:sz w:val="30"/>
          <w:szCs w:val="30"/>
        </w:rPr>
        <w:t>182</w:t>
      </w:r>
      <w:r w:rsidRPr="000A6614">
        <w:rPr>
          <w:rFonts w:ascii="仿宋" w:eastAsia="仿宋" w:hAnsi="仿宋" w:hint="eastAsia"/>
          <w:sz w:val="30"/>
          <w:szCs w:val="30"/>
        </w:rPr>
        <w:t>号）中有关</w:t>
      </w:r>
      <w:r w:rsidR="000A6614">
        <w:rPr>
          <w:rFonts w:ascii="仿宋" w:eastAsia="仿宋" w:hAnsi="仿宋" w:hint="eastAsia"/>
          <w:sz w:val="30"/>
          <w:szCs w:val="30"/>
        </w:rPr>
        <w:t>规定。</w:t>
      </w:r>
    </w:p>
    <w:p w14:paraId="2A7FE78F" w14:textId="77777777" w:rsidR="00EE28F4" w:rsidRDefault="00195A24" w:rsidP="00EE28F4">
      <w:pPr>
        <w:pStyle w:val="ab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 w:cs="___WRD_EMBED_SUB_41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（2）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道德品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质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良好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，在校期间无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任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何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违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规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违纪违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法记录。</w:t>
      </w:r>
    </w:p>
    <w:p w14:paraId="07E326BB" w14:textId="77777777" w:rsidR="00EE28F4" w:rsidRDefault="00EE28F4" w:rsidP="00EE28F4">
      <w:pPr>
        <w:pStyle w:val="ab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微软雅黑" w:hint="eastAsia"/>
          <w:sz w:val="30"/>
          <w:szCs w:val="30"/>
        </w:rPr>
        <w:t>（3）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已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修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完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录取专业人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才培养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方案建议修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读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学期规定的必修</w:t>
      </w:r>
      <w:r w:rsidR="00142CF8" w:rsidRPr="000A6614">
        <w:rPr>
          <w:rFonts w:ascii="仿宋" w:eastAsia="仿宋" w:hAnsi="仿宋" w:hint="eastAsia"/>
          <w:sz w:val="30"/>
          <w:szCs w:val="30"/>
        </w:rPr>
        <w:t>课程，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且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所修课程成绩全</w:t>
      </w:r>
      <w:r w:rsidR="00142CF8" w:rsidRPr="000A6614">
        <w:rPr>
          <w:rFonts w:ascii="仿宋" w:eastAsia="仿宋" w:hAnsi="仿宋" w:cs="微软雅黑" w:hint="eastAsia"/>
          <w:sz w:val="30"/>
          <w:szCs w:val="30"/>
        </w:rPr>
        <w:t>部</w:t>
      </w:r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合格，所修课程加权平均学分</w:t>
      </w:r>
      <w:proofErr w:type="gramStart"/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绩</w:t>
      </w:r>
      <w:proofErr w:type="gramEnd"/>
      <w:r w:rsidR="00142CF8" w:rsidRPr="000A6614">
        <w:rPr>
          <w:rFonts w:ascii="仿宋" w:eastAsia="仿宋" w:hAnsi="仿宋" w:cs="___WRD_EMBED_SUB_41" w:hint="eastAsia"/>
          <w:sz w:val="30"/>
          <w:szCs w:val="30"/>
        </w:rPr>
        <w:t>点在</w:t>
      </w:r>
      <w:r w:rsidR="00142CF8" w:rsidRPr="000A6614">
        <w:rPr>
          <w:rFonts w:ascii="仿宋" w:eastAsia="仿宋" w:hAnsi="仿宋" w:hint="eastAsia"/>
          <w:sz w:val="30"/>
          <w:szCs w:val="30"/>
        </w:rPr>
        <w:t>本年级本专业在籍在校前30%（含）以内。</w:t>
      </w:r>
    </w:p>
    <w:p w14:paraId="305175E1" w14:textId="77777777" w:rsidR="00142CF8" w:rsidRPr="000A6614" w:rsidRDefault="00EE28F4" w:rsidP="00EE28F4">
      <w:pPr>
        <w:pStyle w:val="ab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（4）</w:t>
      </w:r>
      <w:r w:rsidRPr="00EE28F4">
        <w:rPr>
          <w:rFonts w:ascii="仿宋" w:eastAsia="仿宋" w:hAnsi="仿宋" w:hint="eastAsia"/>
          <w:sz w:val="30"/>
          <w:szCs w:val="30"/>
        </w:rPr>
        <w:t>学业类转专业在第二学期进行，转入人数不超过接收</w:t>
      </w:r>
      <w:proofErr w:type="gramStart"/>
      <w:r w:rsidRPr="00EE28F4">
        <w:rPr>
          <w:rFonts w:ascii="仿宋" w:eastAsia="仿宋" w:hAnsi="仿宋" w:hint="eastAsia"/>
          <w:sz w:val="30"/>
          <w:szCs w:val="30"/>
        </w:rPr>
        <w:t>专业当级在校生</w:t>
      </w:r>
      <w:proofErr w:type="gramEnd"/>
      <w:r w:rsidRPr="00EE28F4">
        <w:rPr>
          <w:rFonts w:ascii="仿宋" w:eastAsia="仿宋" w:hAnsi="仿宋" w:hint="eastAsia"/>
          <w:sz w:val="30"/>
          <w:szCs w:val="30"/>
        </w:rPr>
        <w:t>人数的25%（含）。</w:t>
      </w:r>
    </w:p>
    <w:p w14:paraId="3ECA98E7" w14:textId="77777777" w:rsidR="00915E94" w:rsidRPr="000A6614" w:rsidRDefault="00915E94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（</w:t>
      </w:r>
      <w:r w:rsidRPr="000A6614">
        <w:rPr>
          <w:rFonts w:ascii="仿宋" w:eastAsia="仿宋" w:hAnsi="仿宋" w:cs="微软雅黑" w:hint="eastAsia"/>
          <w:sz w:val="30"/>
          <w:szCs w:val="30"/>
        </w:rPr>
        <w:t>二</w:t>
      </w:r>
      <w:r w:rsidRPr="000A6614">
        <w:rPr>
          <w:rFonts w:ascii="仿宋" w:eastAsia="仿宋" w:hAnsi="仿宋" w:cs="___WRD_EMBED_SUB_41" w:hint="eastAsia"/>
          <w:sz w:val="30"/>
          <w:szCs w:val="30"/>
        </w:rPr>
        <w:t>）学科专长类、特</w:t>
      </w:r>
      <w:r w:rsidRPr="000A6614">
        <w:rPr>
          <w:rFonts w:ascii="仿宋" w:eastAsia="仿宋" w:hAnsi="仿宋" w:cs="微软雅黑" w:hint="eastAsia"/>
          <w:sz w:val="30"/>
          <w:szCs w:val="30"/>
        </w:rPr>
        <w:t>殊困难</w:t>
      </w:r>
      <w:r w:rsidRPr="000A6614">
        <w:rPr>
          <w:rFonts w:ascii="仿宋" w:eastAsia="仿宋" w:hAnsi="仿宋" w:cs="___WRD_EMBED_SUB_41" w:hint="eastAsia"/>
          <w:sz w:val="30"/>
          <w:szCs w:val="30"/>
        </w:rPr>
        <w:t>类、</w:t>
      </w:r>
      <w:r w:rsidRPr="000A6614">
        <w:rPr>
          <w:rFonts w:ascii="仿宋" w:eastAsia="仿宋" w:hAnsi="仿宋" w:cs="微软雅黑" w:hint="eastAsia"/>
          <w:sz w:val="30"/>
          <w:szCs w:val="30"/>
        </w:rPr>
        <w:t>社</w:t>
      </w:r>
      <w:r w:rsidRPr="000A6614">
        <w:rPr>
          <w:rFonts w:ascii="仿宋" w:eastAsia="仿宋" w:hAnsi="仿宋" w:cs="___WRD_EMBED_SUB_41" w:hint="eastAsia"/>
          <w:sz w:val="30"/>
          <w:szCs w:val="30"/>
        </w:rPr>
        <w:t>会需求类、</w:t>
      </w:r>
      <w:r w:rsidRPr="000A6614">
        <w:rPr>
          <w:rFonts w:ascii="仿宋" w:eastAsia="仿宋" w:hAnsi="仿宋" w:cs="微软雅黑" w:hint="eastAsia"/>
          <w:sz w:val="30"/>
          <w:szCs w:val="30"/>
        </w:rPr>
        <w:t>复</w:t>
      </w:r>
      <w:r w:rsidRPr="000A6614">
        <w:rPr>
          <w:rFonts w:ascii="仿宋" w:eastAsia="仿宋" w:hAnsi="仿宋" w:cs="___WRD_EMBED_SUB_41" w:hint="eastAsia"/>
          <w:sz w:val="30"/>
          <w:szCs w:val="30"/>
        </w:rPr>
        <w:t>学</w:t>
      </w:r>
      <w:proofErr w:type="gramStart"/>
      <w:r w:rsidRPr="000A6614">
        <w:rPr>
          <w:rFonts w:ascii="仿宋" w:eastAsia="仿宋" w:hAnsi="仿宋" w:cs="___WRD_EMBED_SUB_41" w:hint="eastAsia"/>
          <w:sz w:val="30"/>
          <w:szCs w:val="30"/>
        </w:rPr>
        <w:t>类按照</w:t>
      </w:r>
      <w:proofErr w:type="gramEnd"/>
      <w:r w:rsidRPr="000A6614">
        <w:rPr>
          <w:rFonts w:ascii="仿宋" w:eastAsia="仿宋" w:hAnsi="仿宋" w:cs="___WRD_EMBED_SUB_41" w:hint="eastAsia"/>
          <w:sz w:val="30"/>
          <w:szCs w:val="30"/>
        </w:rPr>
        <w:t>学校文件执行。</w:t>
      </w:r>
    </w:p>
    <w:p w14:paraId="7D589933" w14:textId="77777777" w:rsidR="00911BA8" w:rsidRPr="00085DAB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2"/>
        <w:jc w:val="both"/>
        <w:rPr>
          <w:rFonts w:ascii="仿宋" w:eastAsia="仿宋" w:hAnsi="仿宋"/>
          <w:b/>
          <w:sz w:val="30"/>
          <w:szCs w:val="30"/>
        </w:rPr>
      </w:pPr>
      <w:r w:rsidRPr="00085DAB">
        <w:rPr>
          <w:rFonts w:ascii="仿宋" w:eastAsia="仿宋" w:hAnsi="仿宋" w:hint="eastAsia"/>
          <w:b/>
          <w:sz w:val="30"/>
          <w:szCs w:val="30"/>
        </w:rPr>
        <w:t>三、 考核办法</w:t>
      </w:r>
    </w:p>
    <w:p w14:paraId="4AFA3E13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（一）考核组织</w:t>
      </w:r>
    </w:p>
    <w:p w14:paraId="7D2C452D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学院成立转专业工作考核小组，负责转专业考核等具体事宜，小组成员如下：</w:t>
      </w:r>
    </w:p>
    <w:p w14:paraId="2666CD3B" w14:textId="33C57F68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组长：</w:t>
      </w:r>
      <w:proofErr w:type="gramStart"/>
      <w:r w:rsidR="00085DAB">
        <w:rPr>
          <w:rFonts w:ascii="仿宋" w:eastAsia="仿宋" w:hAnsi="仿宋" w:hint="eastAsia"/>
          <w:sz w:val="30"/>
          <w:szCs w:val="30"/>
        </w:rPr>
        <w:t>孟忠伟</w:t>
      </w:r>
      <w:proofErr w:type="gramEnd"/>
      <w:r w:rsidR="00A978F4">
        <w:rPr>
          <w:rFonts w:ascii="仿宋" w:eastAsia="仿宋" w:hAnsi="仿宋" w:hint="eastAsia"/>
          <w:sz w:val="30"/>
          <w:szCs w:val="30"/>
        </w:rPr>
        <w:t xml:space="preserve"> </w:t>
      </w:r>
      <w:r w:rsidR="00A978F4" w:rsidRPr="000A6614">
        <w:rPr>
          <w:rFonts w:ascii="仿宋" w:eastAsia="仿宋" w:hAnsi="仿宋" w:hint="eastAsia"/>
          <w:sz w:val="30"/>
          <w:szCs w:val="30"/>
        </w:rPr>
        <w:t>裴西宏</w:t>
      </w:r>
    </w:p>
    <w:p w14:paraId="50DC09E7" w14:textId="60D845AD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 xml:space="preserve">成员：孙树磊 罗建 蔡云 朱晓海 邓鹏毅 孙小秋 程波 </w:t>
      </w:r>
    </w:p>
    <w:p w14:paraId="2474C8F9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（二）考核形式</w:t>
      </w:r>
    </w:p>
    <w:p w14:paraId="2F4EBB12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对申请转专业的学生，由学生现所在学院按照学校文件进行资格审查（我院申请转出学生同），确定其是否符合转专业条件。对经审查符合转专业条件并申请转入我院的学生，采取面试测评形式进行考核</w:t>
      </w:r>
      <w:bookmarkStart w:id="0" w:name="_GoBack"/>
      <w:bookmarkEnd w:id="0"/>
      <w:r w:rsidRPr="000A6614">
        <w:rPr>
          <w:rFonts w:ascii="仿宋" w:eastAsia="仿宋" w:hAnsi="仿宋" w:hint="eastAsia"/>
          <w:sz w:val="30"/>
          <w:szCs w:val="30"/>
        </w:rPr>
        <w:t>，重点考查学生专业综合学习能力。面试测评内容包括但不限于身心素质、专业认知、职业生涯发展规划及本专业学习需考查的其它事项和英语、计算机、数学、制图等工科基础融通能力。</w:t>
      </w:r>
    </w:p>
    <w:p w14:paraId="3D3D984D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面试测评</w:t>
      </w:r>
      <w:proofErr w:type="gramStart"/>
      <w:r w:rsidRPr="000A6614">
        <w:rPr>
          <w:rFonts w:ascii="仿宋" w:eastAsia="仿宋" w:hAnsi="仿宋" w:hint="eastAsia"/>
          <w:sz w:val="30"/>
          <w:szCs w:val="30"/>
        </w:rPr>
        <w:t>由</w:t>
      </w:r>
      <w:r w:rsidR="00956577" w:rsidRPr="000A6614">
        <w:rPr>
          <w:rFonts w:ascii="仿宋" w:eastAsia="仿宋" w:hAnsi="仿宋" w:hint="eastAsia"/>
          <w:sz w:val="30"/>
          <w:szCs w:val="30"/>
        </w:rPr>
        <w:t>转专业</w:t>
      </w:r>
      <w:proofErr w:type="gramEnd"/>
      <w:r w:rsidR="00956577" w:rsidRPr="000A6614">
        <w:rPr>
          <w:rFonts w:ascii="仿宋" w:eastAsia="仿宋" w:hAnsi="仿宋" w:hint="eastAsia"/>
          <w:sz w:val="30"/>
          <w:szCs w:val="30"/>
        </w:rPr>
        <w:t>工作考核小组组织进行</w:t>
      </w:r>
      <w:r w:rsidRPr="000A6614">
        <w:rPr>
          <w:rFonts w:ascii="仿宋" w:eastAsia="仿宋" w:hAnsi="仿宋" w:hint="eastAsia"/>
          <w:sz w:val="30"/>
          <w:szCs w:val="30"/>
        </w:rPr>
        <w:t>（</w:t>
      </w:r>
      <w:r w:rsidR="00956577" w:rsidRPr="000A6614">
        <w:rPr>
          <w:rFonts w:ascii="仿宋" w:eastAsia="仿宋" w:hAnsi="仿宋" w:hint="eastAsia"/>
          <w:sz w:val="30"/>
          <w:szCs w:val="30"/>
        </w:rPr>
        <w:t>具体视各专业报名情况可分专业组进行。专业</w:t>
      </w:r>
      <w:r w:rsidRPr="000A6614">
        <w:rPr>
          <w:rFonts w:ascii="仿宋" w:eastAsia="仿宋" w:hAnsi="仿宋" w:hint="eastAsia"/>
          <w:sz w:val="30"/>
          <w:szCs w:val="30"/>
        </w:rPr>
        <w:t>组人员不少于3人。设</w:t>
      </w:r>
      <w:r w:rsidR="00956577" w:rsidRPr="000A6614">
        <w:rPr>
          <w:rFonts w:ascii="仿宋" w:eastAsia="仿宋" w:hAnsi="仿宋" w:hint="eastAsia"/>
          <w:sz w:val="30"/>
          <w:szCs w:val="30"/>
        </w:rPr>
        <w:t>专业组</w:t>
      </w:r>
      <w:r w:rsidRPr="000A6614">
        <w:rPr>
          <w:rFonts w:ascii="仿宋" w:eastAsia="仿宋" w:hAnsi="仿宋" w:hint="eastAsia"/>
          <w:sz w:val="30"/>
          <w:szCs w:val="30"/>
        </w:rPr>
        <w:t>组长1人，秘书1人），对拟转入本专业学生进行</w:t>
      </w:r>
      <w:r w:rsidR="00373542" w:rsidRPr="000A6614">
        <w:rPr>
          <w:rFonts w:ascii="仿宋" w:eastAsia="仿宋" w:hAnsi="仿宋" w:hint="eastAsia"/>
          <w:sz w:val="30"/>
          <w:szCs w:val="30"/>
        </w:rPr>
        <w:t>面试</w:t>
      </w:r>
      <w:r w:rsidRPr="000A6614">
        <w:rPr>
          <w:rFonts w:ascii="仿宋" w:eastAsia="仿宋" w:hAnsi="仿宋" w:hint="eastAsia"/>
          <w:sz w:val="30"/>
          <w:szCs w:val="30"/>
        </w:rPr>
        <w:t>测评</w:t>
      </w:r>
      <w:r w:rsidR="003951BB" w:rsidRPr="000A6614">
        <w:rPr>
          <w:rFonts w:ascii="仿宋" w:eastAsia="仿宋" w:hAnsi="仿宋" w:hint="eastAsia"/>
          <w:sz w:val="30"/>
          <w:szCs w:val="30"/>
        </w:rPr>
        <w:t>。</w:t>
      </w:r>
      <w:r w:rsidRPr="000A6614">
        <w:rPr>
          <w:rFonts w:ascii="仿宋" w:eastAsia="仿宋" w:hAnsi="仿宋" w:hint="eastAsia"/>
          <w:sz w:val="30"/>
          <w:szCs w:val="30"/>
        </w:rPr>
        <w:t>面试测评总分为满分</w:t>
      </w:r>
      <w:r w:rsidR="00956577" w:rsidRPr="000A6614">
        <w:rPr>
          <w:rFonts w:ascii="仿宋" w:eastAsia="仿宋" w:hAnsi="仿宋"/>
          <w:sz w:val="30"/>
          <w:szCs w:val="30"/>
        </w:rPr>
        <w:t>100</w:t>
      </w:r>
      <w:r w:rsidRPr="000A6614">
        <w:rPr>
          <w:rFonts w:ascii="仿宋" w:eastAsia="仿宋" w:hAnsi="仿宋" w:hint="eastAsia"/>
          <w:sz w:val="30"/>
          <w:szCs w:val="30"/>
        </w:rPr>
        <w:t>分。</w:t>
      </w:r>
      <w:r w:rsidR="00956577" w:rsidRPr="000A6614">
        <w:rPr>
          <w:rFonts w:ascii="仿宋" w:eastAsia="仿宋" w:hAnsi="仿宋" w:hint="eastAsia"/>
          <w:sz w:val="30"/>
          <w:szCs w:val="30"/>
        </w:rPr>
        <w:t>专业</w:t>
      </w:r>
      <w:r w:rsidRPr="000A6614">
        <w:rPr>
          <w:rFonts w:ascii="仿宋" w:eastAsia="仿宋" w:hAnsi="仿宋" w:hint="eastAsia"/>
          <w:sz w:val="30"/>
          <w:szCs w:val="30"/>
        </w:rPr>
        <w:t>组成员分别打分，秘书记录和汇总成</w:t>
      </w:r>
      <w:r w:rsidRPr="000A6614">
        <w:rPr>
          <w:rFonts w:ascii="仿宋" w:eastAsia="仿宋" w:hAnsi="仿宋" w:hint="eastAsia"/>
          <w:sz w:val="30"/>
          <w:szCs w:val="30"/>
        </w:rPr>
        <w:lastRenderedPageBreak/>
        <w:t>绩后报送</w:t>
      </w:r>
      <w:r w:rsidR="00956577" w:rsidRPr="000A6614">
        <w:rPr>
          <w:rFonts w:ascii="仿宋" w:eastAsia="仿宋" w:hAnsi="仿宋" w:hint="eastAsia"/>
          <w:sz w:val="30"/>
          <w:szCs w:val="30"/>
        </w:rPr>
        <w:t>专业</w:t>
      </w:r>
      <w:r w:rsidRPr="000A6614">
        <w:rPr>
          <w:rFonts w:ascii="仿宋" w:eastAsia="仿宋" w:hAnsi="仿宋" w:hint="eastAsia"/>
          <w:sz w:val="30"/>
          <w:szCs w:val="30"/>
        </w:rPr>
        <w:t>组长，组长会商确认无误后全员签字确认。面试测评相关材料，统一提交学院教学办公室备查。</w:t>
      </w:r>
    </w:p>
    <w:p w14:paraId="7F08A639" w14:textId="77777777" w:rsidR="00911BA8" w:rsidRPr="00085DAB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2"/>
        <w:jc w:val="both"/>
        <w:rPr>
          <w:rFonts w:ascii="仿宋" w:eastAsia="仿宋" w:hAnsi="仿宋"/>
          <w:b/>
          <w:sz w:val="30"/>
          <w:szCs w:val="30"/>
        </w:rPr>
      </w:pPr>
      <w:r w:rsidRPr="00085DAB">
        <w:rPr>
          <w:rFonts w:ascii="仿宋" w:eastAsia="仿宋" w:hAnsi="仿宋" w:hint="eastAsia"/>
          <w:b/>
          <w:sz w:val="30"/>
          <w:szCs w:val="30"/>
        </w:rPr>
        <w:t>四、选拔原则</w:t>
      </w:r>
    </w:p>
    <w:p w14:paraId="09DDDA43" w14:textId="77777777" w:rsidR="00911BA8" w:rsidRPr="000A6614" w:rsidRDefault="009E7844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转专业工作考核小组</w:t>
      </w:r>
      <w:r w:rsidR="00373542" w:rsidRPr="000A6614">
        <w:rPr>
          <w:rFonts w:ascii="仿宋" w:eastAsia="仿宋" w:hAnsi="仿宋" w:hint="eastAsia"/>
          <w:sz w:val="30"/>
          <w:szCs w:val="30"/>
        </w:rPr>
        <w:t>对拟转入学生，按照面试测评成绩</w:t>
      </w:r>
      <w:r w:rsidR="003951BB" w:rsidRPr="000A6614">
        <w:rPr>
          <w:rFonts w:ascii="仿宋" w:eastAsia="仿宋" w:hAnsi="仿宋" w:hint="eastAsia"/>
          <w:sz w:val="30"/>
          <w:szCs w:val="30"/>
        </w:rPr>
        <w:t>分专业</w:t>
      </w:r>
      <w:r w:rsidR="00373542" w:rsidRPr="000A6614">
        <w:rPr>
          <w:rFonts w:ascii="仿宋" w:eastAsia="仿宋" w:hAnsi="仿宋" w:hint="eastAsia"/>
          <w:sz w:val="30"/>
          <w:szCs w:val="30"/>
        </w:rPr>
        <w:t>排序</w:t>
      </w:r>
      <w:r w:rsidR="003951BB" w:rsidRPr="000A6614">
        <w:rPr>
          <w:rFonts w:ascii="仿宋" w:eastAsia="仿宋" w:hAnsi="仿宋" w:hint="eastAsia"/>
          <w:sz w:val="30"/>
          <w:szCs w:val="30"/>
        </w:rPr>
        <w:t>。</w:t>
      </w:r>
      <w:r w:rsidR="00373542" w:rsidRPr="000A6614">
        <w:rPr>
          <w:rFonts w:ascii="仿宋" w:eastAsia="仿宋" w:hAnsi="仿宋" w:hint="eastAsia"/>
          <w:sz w:val="30"/>
          <w:szCs w:val="30"/>
        </w:rPr>
        <w:t>排序结果</w:t>
      </w:r>
      <w:r w:rsidR="00FF754B" w:rsidRPr="000A6614">
        <w:rPr>
          <w:rFonts w:ascii="仿宋" w:eastAsia="仿宋" w:hAnsi="仿宋" w:hint="eastAsia"/>
          <w:sz w:val="30"/>
          <w:szCs w:val="30"/>
        </w:rPr>
        <w:t>报</w:t>
      </w:r>
      <w:r w:rsidR="00373542" w:rsidRPr="000A6614">
        <w:rPr>
          <w:rFonts w:ascii="仿宋" w:eastAsia="仿宋" w:hAnsi="仿宋" w:hint="eastAsia"/>
          <w:sz w:val="30"/>
          <w:szCs w:val="30"/>
        </w:rPr>
        <w:t>学院党政联席会</w:t>
      </w:r>
      <w:r w:rsidR="00FF754B" w:rsidRPr="000A6614">
        <w:rPr>
          <w:rFonts w:ascii="仿宋" w:eastAsia="仿宋" w:hAnsi="仿宋" w:hint="eastAsia"/>
          <w:sz w:val="30"/>
          <w:szCs w:val="30"/>
        </w:rPr>
        <w:t>，</w:t>
      </w:r>
      <w:r w:rsidR="007F7636" w:rsidRPr="000A6614">
        <w:rPr>
          <w:rFonts w:ascii="仿宋" w:eastAsia="仿宋" w:hAnsi="仿宋" w:hint="eastAsia"/>
          <w:sz w:val="30"/>
          <w:szCs w:val="30"/>
        </w:rPr>
        <w:t>党政联席会</w:t>
      </w:r>
      <w:r w:rsidR="00FF754B" w:rsidRPr="000A6614">
        <w:rPr>
          <w:rFonts w:ascii="仿宋" w:eastAsia="仿宋" w:hAnsi="仿宋" w:hint="eastAsia"/>
          <w:sz w:val="30"/>
          <w:szCs w:val="30"/>
        </w:rPr>
        <w:t>根据报名和面试测评结果确定</w:t>
      </w:r>
      <w:r w:rsidR="007F7636" w:rsidRPr="000A6614">
        <w:rPr>
          <w:rFonts w:ascii="仿宋" w:eastAsia="仿宋" w:hAnsi="仿宋" w:hint="eastAsia"/>
          <w:sz w:val="30"/>
          <w:szCs w:val="30"/>
        </w:rPr>
        <w:t>各专业</w:t>
      </w:r>
      <w:r w:rsidR="00AE33DB" w:rsidRPr="000A6614">
        <w:rPr>
          <w:rFonts w:ascii="仿宋" w:eastAsia="仿宋" w:hAnsi="仿宋" w:hint="eastAsia"/>
          <w:sz w:val="30"/>
          <w:szCs w:val="30"/>
        </w:rPr>
        <w:t>拟</w:t>
      </w:r>
      <w:r w:rsidR="007F7636" w:rsidRPr="000A6614">
        <w:rPr>
          <w:rFonts w:ascii="仿宋" w:eastAsia="仿宋" w:hAnsi="仿宋" w:hint="eastAsia"/>
          <w:sz w:val="30"/>
          <w:szCs w:val="30"/>
        </w:rPr>
        <w:t>接收</w:t>
      </w:r>
      <w:r w:rsidR="00C84469" w:rsidRPr="000A6614">
        <w:rPr>
          <w:rFonts w:ascii="仿宋" w:eastAsia="仿宋" w:hAnsi="仿宋" w:hint="eastAsia"/>
          <w:sz w:val="30"/>
          <w:szCs w:val="30"/>
        </w:rPr>
        <w:t>人数</w:t>
      </w:r>
      <w:r w:rsidR="00A230C3" w:rsidRPr="000A6614">
        <w:rPr>
          <w:rFonts w:ascii="仿宋" w:eastAsia="仿宋" w:hAnsi="仿宋" w:hint="eastAsia"/>
          <w:sz w:val="30"/>
          <w:szCs w:val="30"/>
        </w:rPr>
        <w:t>和</w:t>
      </w:r>
      <w:r w:rsidR="007F7636" w:rsidRPr="000A6614">
        <w:rPr>
          <w:rFonts w:ascii="仿宋" w:eastAsia="仿宋" w:hAnsi="仿宋" w:hint="eastAsia"/>
          <w:sz w:val="30"/>
          <w:szCs w:val="30"/>
        </w:rPr>
        <w:t>各专业</w:t>
      </w:r>
      <w:r w:rsidR="00AE33DB" w:rsidRPr="000A6614">
        <w:rPr>
          <w:rFonts w:ascii="仿宋" w:eastAsia="仿宋" w:hAnsi="仿宋" w:hint="eastAsia"/>
          <w:sz w:val="30"/>
          <w:szCs w:val="30"/>
        </w:rPr>
        <w:t>拟</w:t>
      </w:r>
      <w:r w:rsidR="00C84469" w:rsidRPr="000A6614">
        <w:rPr>
          <w:rFonts w:ascii="仿宋" w:eastAsia="仿宋" w:hAnsi="仿宋" w:hint="eastAsia"/>
          <w:sz w:val="30"/>
          <w:szCs w:val="30"/>
        </w:rPr>
        <w:t>录取</w:t>
      </w:r>
      <w:r w:rsidR="00373542" w:rsidRPr="000A6614">
        <w:rPr>
          <w:rFonts w:ascii="仿宋" w:eastAsia="仿宋" w:hAnsi="仿宋" w:hint="eastAsia"/>
          <w:sz w:val="30"/>
          <w:szCs w:val="30"/>
        </w:rPr>
        <w:t>学生</w:t>
      </w:r>
      <w:r w:rsidR="007F7636" w:rsidRPr="000A6614">
        <w:rPr>
          <w:rFonts w:ascii="仿宋" w:eastAsia="仿宋" w:hAnsi="仿宋" w:hint="eastAsia"/>
          <w:sz w:val="30"/>
          <w:szCs w:val="30"/>
        </w:rPr>
        <w:t>名单。</w:t>
      </w:r>
    </w:p>
    <w:p w14:paraId="1F0AF211" w14:textId="77777777" w:rsidR="00911BA8" w:rsidRPr="00085DAB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2"/>
        <w:jc w:val="both"/>
        <w:rPr>
          <w:rFonts w:ascii="仿宋" w:eastAsia="仿宋" w:hAnsi="仿宋"/>
          <w:b/>
          <w:sz w:val="30"/>
          <w:szCs w:val="30"/>
        </w:rPr>
      </w:pPr>
      <w:r w:rsidRPr="00085DAB">
        <w:rPr>
          <w:rFonts w:ascii="仿宋" w:eastAsia="仿宋" w:hAnsi="仿宋" w:hint="eastAsia"/>
          <w:b/>
          <w:sz w:val="30"/>
          <w:szCs w:val="30"/>
        </w:rPr>
        <w:t>五、学院公示</w:t>
      </w:r>
    </w:p>
    <w:p w14:paraId="01F532B9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拟接收名单在学院网站公示，公示时间为5个工作日。公示期内自愿放弃转专业的，学院可根据方案</w:t>
      </w:r>
      <w:r w:rsidR="00373542" w:rsidRPr="000A6614">
        <w:rPr>
          <w:rFonts w:ascii="仿宋" w:eastAsia="仿宋" w:hAnsi="仿宋" w:hint="eastAsia"/>
          <w:sz w:val="30"/>
          <w:szCs w:val="30"/>
        </w:rPr>
        <w:t>确定的选拔原则</w:t>
      </w:r>
      <w:r w:rsidRPr="000A6614">
        <w:rPr>
          <w:rFonts w:ascii="仿宋" w:eastAsia="仿宋" w:hAnsi="仿宋" w:hint="eastAsia"/>
          <w:sz w:val="30"/>
          <w:szCs w:val="30"/>
        </w:rPr>
        <w:t>依次进行补录。公示无异议后，拟接收学生名单报教务处。</w:t>
      </w:r>
    </w:p>
    <w:p w14:paraId="36A78DB1" w14:textId="77777777" w:rsidR="00911BA8" w:rsidRPr="00085DAB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2"/>
        <w:jc w:val="both"/>
        <w:rPr>
          <w:rFonts w:ascii="仿宋" w:eastAsia="仿宋" w:hAnsi="仿宋"/>
          <w:b/>
          <w:sz w:val="30"/>
          <w:szCs w:val="30"/>
        </w:rPr>
      </w:pPr>
      <w:r w:rsidRPr="00085DAB">
        <w:rPr>
          <w:rFonts w:ascii="仿宋" w:eastAsia="仿宋" w:hAnsi="仿宋" w:hint="eastAsia"/>
          <w:b/>
          <w:sz w:val="30"/>
          <w:szCs w:val="30"/>
        </w:rPr>
        <w:t xml:space="preserve">六、异议处理方式 </w:t>
      </w:r>
    </w:p>
    <w:p w14:paraId="54F398C4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如有异议，可联系汽车与交通学院教学科研办公室咨询，联系电话：87720</w:t>
      </w:r>
      <w:r w:rsidR="0024270D" w:rsidRPr="000A6614">
        <w:rPr>
          <w:rFonts w:ascii="仿宋" w:eastAsia="仿宋" w:hAnsi="仿宋"/>
          <w:sz w:val="30"/>
          <w:szCs w:val="30"/>
        </w:rPr>
        <w:t>7</w:t>
      </w:r>
      <w:r w:rsidRPr="000A6614">
        <w:rPr>
          <w:rFonts w:ascii="仿宋" w:eastAsia="仿宋" w:hAnsi="仿宋"/>
          <w:sz w:val="30"/>
          <w:szCs w:val="30"/>
        </w:rPr>
        <w:t>7</w:t>
      </w:r>
      <w:r w:rsidRPr="000A6614">
        <w:rPr>
          <w:rFonts w:ascii="仿宋" w:eastAsia="仿宋" w:hAnsi="仿宋" w:hint="eastAsia"/>
          <w:sz w:val="30"/>
          <w:szCs w:val="30"/>
        </w:rPr>
        <w:t>0。</w:t>
      </w:r>
    </w:p>
    <w:p w14:paraId="20388367" w14:textId="77777777" w:rsidR="00911BA8" w:rsidRPr="00085DAB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2"/>
        <w:jc w:val="both"/>
        <w:rPr>
          <w:rFonts w:ascii="仿宋" w:eastAsia="仿宋" w:hAnsi="仿宋"/>
          <w:b/>
          <w:sz w:val="30"/>
          <w:szCs w:val="30"/>
        </w:rPr>
      </w:pPr>
      <w:r w:rsidRPr="00085DAB">
        <w:rPr>
          <w:rFonts w:ascii="仿宋" w:eastAsia="仿宋" w:hAnsi="仿宋" w:hint="eastAsia"/>
          <w:b/>
          <w:sz w:val="30"/>
          <w:szCs w:val="30"/>
        </w:rPr>
        <w:t>七、其他</w:t>
      </w:r>
    </w:p>
    <w:p w14:paraId="3315C4FC" w14:textId="77777777" w:rsidR="00911BA8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本</w:t>
      </w:r>
      <w:r w:rsidR="00D414B6">
        <w:rPr>
          <w:rFonts w:ascii="仿宋" w:eastAsia="仿宋" w:hAnsi="仿宋" w:hint="eastAsia"/>
          <w:sz w:val="30"/>
          <w:szCs w:val="30"/>
        </w:rPr>
        <w:t>方案依据《</w:t>
      </w:r>
      <w:r w:rsidRPr="000A6614">
        <w:rPr>
          <w:rFonts w:ascii="仿宋" w:eastAsia="仿宋" w:hAnsi="仿宋" w:hint="eastAsia"/>
          <w:sz w:val="30"/>
          <w:szCs w:val="30"/>
        </w:rPr>
        <w:t>西华大学全日制本科学生转专业管理办法（修订）》（西华行字</w:t>
      </w:r>
      <w:r w:rsidR="00956577" w:rsidRPr="000A6614">
        <w:rPr>
          <w:rFonts w:ascii="仿宋" w:eastAsia="仿宋" w:hAnsi="仿宋" w:hint="eastAsia"/>
          <w:sz w:val="28"/>
          <w:szCs w:val="28"/>
        </w:rPr>
        <w:t>〔</w:t>
      </w:r>
      <w:r w:rsidRPr="000A6614">
        <w:rPr>
          <w:rFonts w:ascii="仿宋" w:eastAsia="仿宋" w:hAnsi="仿宋" w:hint="eastAsia"/>
          <w:sz w:val="30"/>
          <w:szCs w:val="30"/>
        </w:rPr>
        <w:t>2023</w:t>
      </w:r>
      <w:r w:rsidR="00956577" w:rsidRPr="000A6614">
        <w:rPr>
          <w:rFonts w:ascii="仿宋" w:eastAsia="仿宋" w:hAnsi="仿宋" w:hint="eastAsia"/>
          <w:sz w:val="28"/>
          <w:szCs w:val="28"/>
        </w:rPr>
        <w:t>〕</w:t>
      </w:r>
      <w:r w:rsidRPr="000A6614">
        <w:rPr>
          <w:rFonts w:ascii="仿宋" w:eastAsia="仿宋" w:hAnsi="仿宋" w:hint="eastAsia"/>
          <w:sz w:val="30"/>
          <w:szCs w:val="30"/>
        </w:rPr>
        <w:t>182号）制定并执行，如有不一致，按学校文件执行。</w:t>
      </w:r>
    </w:p>
    <w:p w14:paraId="6532C4B9" w14:textId="77777777" w:rsidR="00085DAB" w:rsidRPr="000A6614" w:rsidRDefault="00085DAB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</w:p>
    <w:p w14:paraId="67B1CA7E" w14:textId="77777777" w:rsidR="00911BA8" w:rsidRPr="000A6614" w:rsidRDefault="007F7636" w:rsidP="000A6614">
      <w:pPr>
        <w:pStyle w:val="ab"/>
        <w:shd w:val="clear" w:color="auto" w:fill="FFFFFF"/>
        <w:spacing w:before="0" w:beforeAutospacing="0" w:after="156" w:afterAutospacing="0"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 xml:space="preserve">             </w:t>
      </w:r>
      <w:r w:rsidR="00085DAB">
        <w:rPr>
          <w:rFonts w:ascii="仿宋" w:eastAsia="仿宋" w:hAnsi="仿宋"/>
          <w:sz w:val="30"/>
          <w:szCs w:val="30"/>
        </w:rPr>
        <w:tab/>
      </w:r>
      <w:r w:rsidR="00085DAB">
        <w:rPr>
          <w:rFonts w:ascii="仿宋" w:eastAsia="仿宋" w:hAnsi="仿宋"/>
          <w:sz w:val="30"/>
          <w:szCs w:val="30"/>
        </w:rPr>
        <w:tab/>
      </w:r>
      <w:r w:rsidR="00085DAB">
        <w:rPr>
          <w:rFonts w:ascii="仿宋" w:eastAsia="仿宋" w:hAnsi="仿宋"/>
          <w:sz w:val="30"/>
          <w:szCs w:val="30"/>
        </w:rPr>
        <w:tab/>
      </w:r>
      <w:r w:rsidR="00085DAB">
        <w:rPr>
          <w:rFonts w:ascii="仿宋" w:eastAsia="仿宋" w:hAnsi="仿宋"/>
          <w:sz w:val="30"/>
          <w:szCs w:val="30"/>
        </w:rPr>
        <w:tab/>
      </w:r>
      <w:r w:rsidR="00085DAB">
        <w:rPr>
          <w:rFonts w:ascii="仿宋" w:eastAsia="仿宋" w:hAnsi="仿宋"/>
          <w:sz w:val="30"/>
          <w:szCs w:val="30"/>
        </w:rPr>
        <w:tab/>
      </w:r>
      <w:r w:rsidR="00134409" w:rsidRPr="000A6614">
        <w:rPr>
          <w:rFonts w:ascii="仿宋" w:eastAsia="仿宋" w:hAnsi="仿宋"/>
          <w:sz w:val="30"/>
          <w:szCs w:val="30"/>
        </w:rPr>
        <w:t xml:space="preserve"> </w:t>
      </w:r>
      <w:r w:rsidR="00085DAB">
        <w:rPr>
          <w:rFonts w:ascii="仿宋" w:eastAsia="仿宋" w:hAnsi="仿宋"/>
          <w:sz w:val="30"/>
          <w:szCs w:val="30"/>
        </w:rPr>
        <w:t xml:space="preserve"> </w:t>
      </w:r>
      <w:r w:rsidRPr="000A6614">
        <w:rPr>
          <w:rFonts w:ascii="仿宋" w:eastAsia="仿宋" w:hAnsi="仿宋" w:hint="eastAsia"/>
          <w:sz w:val="30"/>
          <w:szCs w:val="30"/>
        </w:rPr>
        <w:t>汽车与交通学院</w:t>
      </w:r>
    </w:p>
    <w:p w14:paraId="2AB22315" w14:textId="77777777" w:rsidR="00911BA8" w:rsidRPr="000A6614" w:rsidRDefault="007F7636" w:rsidP="00085DAB">
      <w:pPr>
        <w:pStyle w:val="ab"/>
        <w:shd w:val="clear" w:color="auto" w:fill="FFFFFF"/>
        <w:spacing w:before="0" w:beforeAutospacing="0" w:after="156" w:afterAutospacing="0" w:line="560" w:lineRule="exact"/>
        <w:ind w:firstLineChars="1600" w:firstLine="4800"/>
        <w:jc w:val="both"/>
        <w:rPr>
          <w:rFonts w:ascii="仿宋" w:eastAsia="仿宋" w:hAnsi="仿宋"/>
          <w:sz w:val="30"/>
          <w:szCs w:val="30"/>
        </w:rPr>
      </w:pPr>
      <w:r w:rsidRPr="000A6614">
        <w:rPr>
          <w:rFonts w:ascii="仿宋" w:eastAsia="仿宋" w:hAnsi="仿宋" w:hint="eastAsia"/>
          <w:sz w:val="30"/>
          <w:szCs w:val="30"/>
        </w:rPr>
        <w:t>202</w:t>
      </w:r>
      <w:r w:rsidR="00085DAB">
        <w:rPr>
          <w:rFonts w:ascii="仿宋" w:eastAsia="仿宋" w:hAnsi="仿宋"/>
          <w:sz w:val="30"/>
          <w:szCs w:val="30"/>
        </w:rPr>
        <w:t>5</w:t>
      </w:r>
      <w:r w:rsidRPr="000A6614">
        <w:rPr>
          <w:rFonts w:ascii="仿宋" w:eastAsia="仿宋" w:hAnsi="仿宋" w:hint="eastAsia"/>
          <w:sz w:val="30"/>
          <w:szCs w:val="30"/>
        </w:rPr>
        <w:t>年</w:t>
      </w:r>
      <w:r w:rsidR="00085DAB">
        <w:rPr>
          <w:rFonts w:ascii="仿宋" w:eastAsia="仿宋" w:hAnsi="仿宋"/>
          <w:sz w:val="30"/>
          <w:szCs w:val="30"/>
        </w:rPr>
        <w:t>3</w:t>
      </w:r>
      <w:r w:rsidRPr="000A6614">
        <w:rPr>
          <w:rFonts w:ascii="仿宋" w:eastAsia="仿宋" w:hAnsi="仿宋" w:hint="eastAsia"/>
          <w:sz w:val="30"/>
          <w:szCs w:val="30"/>
        </w:rPr>
        <w:t>月</w:t>
      </w:r>
      <w:r w:rsidR="002A0304">
        <w:rPr>
          <w:rFonts w:ascii="仿宋" w:eastAsia="仿宋" w:hAnsi="仿宋"/>
          <w:sz w:val="30"/>
          <w:szCs w:val="30"/>
        </w:rPr>
        <w:t>20</w:t>
      </w:r>
      <w:r w:rsidRPr="000A6614">
        <w:rPr>
          <w:rFonts w:ascii="仿宋" w:eastAsia="仿宋" w:hAnsi="仿宋" w:hint="eastAsia"/>
          <w:sz w:val="30"/>
          <w:szCs w:val="30"/>
        </w:rPr>
        <w:t xml:space="preserve">日 </w:t>
      </w:r>
    </w:p>
    <w:sectPr w:rsidR="00911BA8" w:rsidRPr="000A6614" w:rsidSect="00EE28F4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B6A8A" w14:textId="77777777" w:rsidR="00950FC8" w:rsidRDefault="00950FC8"/>
  </w:endnote>
  <w:endnote w:type="continuationSeparator" w:id="0">
    <w:p w14:paraId="659CA13C" w14:textId="77777777" w:rsidR="00950FC8" w:rsidRDefault="00950F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A261F06-3E16-4A95-BB9D-9491B798DDAD}"/>
    <w:embedBold r:id="rId2" w:subsetted="1" w:fontKey="{B590C6AA-7EB3-41E4-8013-F12093223E85}"/>
  </w:font>
  <w:font w:name="___WRD_EMBED_SUB_41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273F4" w14:textId="77777777" w:rsidR="00950FC8" w:rsidRDefault="00950FC8"/>
  </w:footnote>
  <w:footnote w:type="continuationSeparator" w:id="0">
    <w:p w14:paraId="06730C45" w14:textId="77777777" w:rsidR="00950FC8" w:rsidRDefault="00950FC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iMTdjZWY2YTM5YzNkYmQ0NzA1MzNiODUzNDg3Y2QifQ=="/>
  </w:docVars>
  <w:rsids>
    <w:rsidRoot w:val="25EE061D"/>
    <w:rsid w:val="000229CC"/>
    <w:rsid w:val="0006386C"/>
    <w:rsid w:val="00085DAB"/>
    <w:rsid w:val="000A6614"/>
    <w:rsid w:val="00134409"/>
    <w:rsid w:val="00142CF8"/>
    <w:rsid w:val="001826E5"/>
    <w:rsid w:val="00195A24"/>
    <w:rsid w:val="001E53C1"/>
    <w:rsid w:val="001E58BD"/>
    <w:rsid w:val="0024270D"/>
    <w:rsid w:val="002A0304"/>
    <w:rsid w:val="002A3468"/>
    <w:rsid w:val="002A5F30"/>
    <w:rsid w:val="00326436"/>
    <w:rsid w:val="00350B89"/>
    <w:rsid w:val="00373542"/>
    <w:rsid w:val="003951BB"/>
    <w:rsid w:val="003C6BE2"/>
    <w:rsid w:val="00400F0F"/>
    <w:rsid w:val="00457C1C"/>
    <w:rsid w:val="004D32A8"/>
    <w:rsid w:val="004D7E69"/>
    <w:rsid w:val="004F68D2"/>
    <w:rsid w:val="00515960"/>
    <w:rsid w:val="00517DB6"/>
    <w:rsid w:val="005306AA"/>
    <w:rsid w:val="00554176"/>
    <w:rsid w:val="00574A58"/>
    <w:rsid w:val="00585551"/>
    <w:rsid w:val="005B4C69"/>
    <w:rsid w:val="00606F3B"/>
    <w:rsid w:val="00662EE3"/>
    <w:rsid w:val="00690152"/>
    <w:rsid w:val="006A04DC"/>
    <w:rsid w:val="006A6A6A"/>
    <w:rsid w:val="00700B37"/>
    <w:rsid w:val="00717832"/>
    <w:rsid w:val="0074055E"/>
    <w:rsid w:val="007D095C"/>
    <w:rsid w:val="007F7636"/>
    <w:rsid w:val="008572C2"/>
    <w:rsid w:val="0086713E"/>
    <w:rsid w:val="008800FA"/>
    <w:rsid w:val="008B7A63"/>
    <w:rsid w:val="00911BA8"/>
    <w:rsid w:val="00915E94"/>
    <w:rsid w:val="00950FC8"/>
    <w:rsid w:val="00956577"/>
    <w:rsid w:val="009D745B"/>
    <w:rsid w:val="009E7844"/>
    <w:rsid w:val="00A230C3"/>
    <w:rsid w:val="00A978F4"/>
    <w:rsid w:val="00AC3294"/>
    <w:rsid w:val="00AE33DB"/>
    <w:rsid w:val="00AE77ED"/>
    <w:rsid w:val="00B15D7C"/>
    <w:rsid w:val="00B2009B"/>
    <w:rsid w:val="00B26CD0"/>
    <w:rsid w:val="00BC6A1F"/>
    <w:rsid w:val="00C0785E"/>
    <w:rsid w:val="00C75D84"/>
    <w:rsid w:val="00C83D2F"/>
    <w:rsid w:val="00C84469"/>
    <w:rsid w:val="00C87D76"/>
    <w:rsid w:val="00C9192C"/>
    <w:rsid w:val="00C94E93"/>
    <w:rsid w:val="00CE0F78"/>
    <w:rsid w:val="00D414B6"/>
    <w:rsid w:val="00DF5CA1"/>
    <w:rsid w:val="00ED1F60"/>
    <w:rsid w:val="00EE28F4"/>
    <w:rsid w:val="00EF454D"/>
    <w:rsid w:val="00F86ADF"/>
    <w:rsid w:val="00FF754B"/>
    <w:rsid w:val="04AF1B23"/>
    <w:rsid w:val="0F587009"/>
    <w:rsid w:val="11D92F3C"/>
    <w:rsid w:val="1A326C05"/>
    <w:rsid w:val="1F896D6A"/>
    <w:rsid w:val="25EE061D"/>
    <w:rsid w:val="32B14D2B"/>
    <w:rsid w:val="344C23E9"/>
    <w:rsid w:val="3B123484"/>
    <w:rsid w:val="468E4BC1"/>
    <w:rsid w:val="46BF4C9C"/>
    <w:rsid w:val="5A2F38FA"/>
    <w:rsid w:val="692C4A1B"/>
    <w:rsid w:val="6D354326"/>
    <w:rsid w:val="72AE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FA0F21"/>
  <w15:docId w15:val="{9689FFEB-0CB5-48C1-8875-0671D8506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</w:style>
  <w:style w:type="paragraph" w:styleId="a5">
    <w:name w:val="Balloon Text"/>
    <w:basedOn w:val="a"/>
    <w:link w:val="a6"/>
    <w:autoRedefine/>
    <w:qFormat/>
    <w:rPr>
      <w:sz w:val="18"/>
      <w:szCs w:val="18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autoRedefine/>
    <w:uiPriority w:val="99"/>
    <w:qFormat/>
    <w:pPr>
      <w:spacing w:before="100" w:beforeAutospacing="1" w:after="100" w:afterAutospacing="1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autoRedefine/>
    <w:qFormat/>
    <w:rPr>
      <w:b/>
      <w:bCs/>
    </w:rPr>
  </w:style>
  <w:style w:type="table" w:styleId="ae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autoRedefine/>
    <w:qFormat/>
    <w:rPr>
      <w:b/>
    </w:rPr>
  </w:style>
  <w:style w:type="character" w:styleId="af0">
    <w:name w:val="annotation reference"/>
    <w:basedOn w:val="a0"/>
    <w:autoRedefine/>
    <w:qFormat/>
    <w:rPr>
      <w:sz w:val="21"/>
      <w:szCs w:val="21"/>
    </w:rPr>
  </w:style>
  <w:style w:type="character" w:customStyle="1" w:styleId="aa">
    <w:name w:val="页眉 字符"/>
    <w:basedOn w:val="a0"/>
    <w:link w:val="a9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批注框文本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d">
    <w:name w:val="批注主题 字符"/>
    <w:basedOn w:val="a4"/>
    <w:link w:val="ac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9915D-1391-40CD-A565-8814AFF3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194</Words>
  <Characters>1107</Characters>
  <Application>Microsoft Office Word</Application>
  <DocSecurity>0</DocSecurity>
  <Lines>9</Lines>
  <Paragraphs>2</Paragraphs>
  <ScaleCrop>false</ScaleCrop>
  <Company>QCXY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庄发文</dc:creator>
  <cp:lastModifiedBy>吴茗</cp:lastModifiedBy>
  <cp:revision>3</cp:revision>
  <dcterms:created xsi:type="dcterms:W3CDTF">2025-03-24T09:32:00Z</dcterms:created>
  <dcterms:modified xsi:type="dcterms:W3CDTF">2025-04-01T01:46:00Z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1585F3E8385A4F91A50494399B0E4F62_11</vt:lpwstr>
  </property>
</Properties>
</file>