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F31" w:rsidRDefault="00B91F31">
      <w:pPr>
        <w:spacing w:line="480" w:lineRule="auto"/>
        <w:ind w:right="28"/>
        <w:jc w:val="left"/>
        <w:rPr>
          <w:rFonts w:ascii="黑体" w:eastAsia="黑体" w:hAnsi="黑体" w:cs="Times New Roman"/>
          <w:kern w:val="0"/>
          <w:sz w:val="36"/>
          <w:szCs w:val="36"/>
        </w:rPr>
      </w:pPr>
    </w:p>
    <w:p w:rsidR="00B91F31" w:rsidRDefault="00B91F31">
      <w:pPr>
        <w:spacing w:line="480" w:lineRule="auto"/>
        <w:ind w:right="28"/>
        <w:jc w:val="center"/>
        <w:rPr>
          <w:rFonts w:ascii="方正小标宋简体" w:eastAsia="方正小标宋简体" w:hAnsi="方正小标宋_GBK" w:cs="Times New Roman"/>
          <w:kern w:val="0"/>
          <w:sz w:val="36"/>
          <w:szCs w:val="36"/>
        </w:rPr>
      </w:pPr>
    </w:p>
    <w:p w:rsidR="00B91F31" w:rsidRDefault="00B91F31">
      <w:pPr>
        <w:spacing w:line="480" w:lineRule="auto"/>
        <w:ind w:right="28"/>
        <w:jc w:val="center"/>
        <w:rPr>
          <w:rFonts w:ascii="方正小标宋简体" w:eastAsia="方正小标宋简体" w:hAnsi="方正小标宋_GBK" w:cs="Times New Roman"/>
          <w:kern w:val="0"/>
          <w:sz w:val="36"/>
          <w:szCs w:val="36"/>
        </w:rPr>
      </w:pPr>
    </w:p>
    <w:p w:rsidR="00B91F31" w:rsidRDefault="00CA4D9A">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cs="Times New Roman" w:hint="eastAsia"/>
          <w:kern w:val="0"/>
          <w:sz w:val="44"/>
          <w:szCs w:val="44"/>
        </w:rPr>
        <w:t>第二批国家</w:t>
      </w:r>
      <w:r>
        <w:rPr>
          <w:rFonts w:ascii="方正小标宋简体" w:eastAsia="方正小标宋简体" w:hAnsi="方正小标宋_GBK" w:cs="Times New Roman"/>
          <w:kern w:val="0"/>
          <w:sz w:val="44"/>
          <w:szCs w:val="44"/>
        </w:rPr>
        <w:t>级</w:t>
      </w:r>
      <w:r>
        <w:rPr>
          <w:rFonts w:ascii="方正小标宋简体" w:eastAsia="方正小标宋简体" w:hAnsi="方正小标宋_GBK" w:cs="Times New Roman" w:hint="eastAsia"/>
          <w:kern w:val="0"/>
          <w:sz w:val="44"/>
          <w:szCs w:val="44"/>
        </w:rPr>
        <w:t>一流本科课程申报书</w:t>
      </w:r>
    </w:p>
    <w:p w:rsidR="00B91F31" w:rsidRDefault="00CA4D9A">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w:t>
      </w:r>
      <w:r>
        <w:rPr>
          <w:rFonts w:ascii="方正小标宋简体" w:eastAsia="方正小标宋简体" w:hAnsi="方正小标宋_GBK" w:cs="Times New Roman"/>
          <w:kern w:val="0"/>
          <w:sz w:val="44"/>
          <w:szCs w:val="44"/>
        </w:rPr>
        <w:t>线下课程</w:t>
      </w:r>
      <w:r>
        <w:rPr>
          <w:rFonts w:ascii="方正小标宋简体" w:eastAsia="方正小标宋简体" w:hAnsi="方正小标宋_GBK" w:cs="Times New Roman" w:hint="eastAsia"/>
          <w:kern w:val="0"/>
          <w:sz w:val="44"/>
          <w:szCs w:val="44"/>
        </w:rPr>
        <w:t>）</w:t>
      </w:r>
    </w:p>
    <w:p w:rsidR="00B91F31" w:rsidRDefault="00B91F31">
      <w:pPr>
        <w:spacing w:line="520" w:lineRule="exact"/>
        <w:ind w:right="26"/>
        <w:jc w:val="center"/>
        <w:rPr>
          <w:rFonts w:ascii="黑体" w:eastAsia="黑体" w:hAnsi="黑体" w:cs="Times New Roman"/>
          <w:sz w:val="32"/>
          <w:szCs w:val="32"/>
        </w:rPr>
      </w:pPr>
    </w:p>
    <w:p w:rsidR="00B91F31" w:rsidRDefault="00B91F31">
      <w:pPr>
        <w:spacing w:line="520" w:lineRule="exact"/>
        <w:ind w:right="26"/>
        <w:jc w:val="center"/>
        <w:rPr>
          <w:rFonts w:ascii="黑体" w:eastAsia="黑体" w:hAnsi="黑体" w:cs="Times New Roman"/>
          <w:sz w:val="32"/>
          <w:szCs w:val="32"/>
        </w:rPr>
      </w:pPr>
    </w:p>
    <w:p w:rsidR="00B91F31" w:rsidRDefault="00B91F31">
      <w:pPr>
        <w:spacing w:line="520" w:lineRule="exact"/>
        <w:ind w:right="26"/>
        <w:jc w:val="center"/>
        <w:rPr>
          <w:rFonts w:ascii="黑体" w:eastAsia="黑体" w:hAnsi="黑体" w:cs="Times New Roman"/>
          <w:sz w:val="32"/>
          <w:szCs w:val="32"/>
        </w:rPr>
      </w:pPr>
    </w:p>
    <w:p w:rsidR="00B91F31" w:rsidRDefault="00B91F31">
      <w:pPr>
        <w:spacing w:line="600" w:lineRule="exact"/>
        <w:ind w:right="28" w:firstLineChars="400" w:firstLine="1280"/>
        <w:rPr>
          <w:rFonts w:ascii="黑体" w:eastAsia="黑体" w:hAnsi="黑体" w:cs="Times New Roman"/>
          <w:sz w:val="32"/>
          <w:szCs w:val="32"/>
          <w:u w:val="single"/>
        </w:rPr>
      </w:pPr>
    </w:p>
    <w:p w:rsidR="00B91F31" w:rsidRDefault="00CA4D9A">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课程名称：中国现当代文学</w:t>
      </w:r>
    </w:p>
    <w:p w:rsidR="00B91F31" w:rsidRDefault="00CA4D9A">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专业类代码：0501</w:t>
      </w:r>
    </w:p>
    <w:p w:rsidR="00B91F31" w:rsidRDefault="00CA4D9A">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课程负责人：谢应光</w:t>
      </w:r>
    </w:p>
    <w:p w:rsidR="00B91F31" w:rsidRDefault="00CA4D9A">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联系电话：15928632096</w:t>
      </w:r>
    </w:p>
    <w:p w:rsidR="00B91F31" w:rsidRDefault="00CA4D9A">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申报学校：西华大学</w:t>
      </w:r>
    </w:p>
    <w:p w:rsidR="00B91F31" w:rsidRDefault="00CA4D9A">
      <w:pPr>
        <w:snapToGrid w:val="0"/>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填表日期：2021年</w:t>
      </w:r>
      <w:r w:rsidR="00955FFD">
        <w:rPr>
          <w:rFonts w:ascii="黑体" w:eastAsia="黑体" w:hAnsi="黑体" w:hint="eastAsia"/>
          <w:sz w:val="32"/>
          <w:szCs w:val="36"/>
        </w:rPr>
        <w:t xml:space="preserve"> </w:t>
      </w:r>
      <w:r w:rsidR="00156644">
        <w:rPr>
          <w:rFonts w:ascii="黑体" w:eastAsia="黑体" w:hAnsi="黑体" w:hint="eastAsia"/>
          <w:sz w:val="32"/>
          <w:szCs w:val="36"/>
        </w:rPr>
        <w:t>5</w:t>
      </w:r>
      <w:r>
        <w:rPr>
          <w:rFonts w:ascii="黑体" w:eastAsia="黑体" w:hAnsi="黑体" w:hint="eastAsia"/>
          <w:sz w:val="32"/>
          <w:szCs w:val="36"/>
        </w:rPr>
        <w:t>月</w:t>
      </w:r>
      <w:r w:rsidR="00C767CF">
        <w:rPr>
          <w:rFonts w:ascii="黑体" w:eastAsia="黑体" w:hAnsi="黑体" w:hint="eastAsia"/>
          <w:sz w:val="32"/>
          <w:szCs w:val="36"/>
        </w:rPr>
        <w:t>18</w:t>
      </w:r>
      <w:r>
        <w:rPr>
          <w:rFonts w:ascii="黑体" w:eastAsia="黑体" w:hAnsi="黑体" w:hint="eastAsia"/>
          <w:sz w:val="32"/>
          <w:szCs w:val="36"/>
        </w:rPr>
        <w:t>日</w:t>
      </w:r>
    </w:p>
    <w:p w:rsidR="00B91F31" w:rsidRDefault="00CA4D9A">
      <w:pPr>
        <w:snapToGrid w:val="0"/>
        <w:spacing w:line="560" w:lineRule="exact"/>
        <w:ind w:firstLineChars="400" w:firstLine="1280"/>
        <w:jc w:val="left"/>
        <w:rPr>
          <w:rFonts w:ascii="黑体" w:eastAsia="黑体" w:hAnsi="黑体"/>
          <w:sz w:val="28"/>
        </w:rPr>
      </w:pPr>
      <w:r>
        <w:rPr>
          <w:rFonts w:ascii="黑体" w:eastAsia="黑体" w:hAnsi="黑体"/>
          <w:sz w:val="32"/>
          <w:szCs w:val="36"/>
        </w:rPr>
        <w:t>推荐</w:t>
      </w:r>
      <w:r>
        <w:rPr>
          <w:rFonts w:ascii="黑体" w:eastAsia="黑体" w:hAnsi="黑体" w:hint="eastAsia"/>
          <w:sz w:val="32"/>
          <w:szCs w:val="36"/>
        </w:rPr>
        <w:t>单位：四川省教育厅</w:t>
      </w:r>
    </w:p>
    <w:p w:rsidR="00B91F31" w:rsidRDefault="00B91F31">
      <w:pPr>
        <w:snapToGrid w:val="0"/>
        <w:spacing w:line="240" w:lineRule="atLeast"/>
        <w:ind w:firstLine="539"/>
        <w:jc w:val="center"/>
        <w:rPr>
          <w:rFonts w:ascii="黑体" w:eastAsia="黑体" w:hAnsi="黑体"/>
          <w:sz w:val="28"/>
        </w:rPr>
      </w:pPr>
    </w:p>
    <w:p w:rsidR="00B91F31" w:rsidRDefault="00B91F31">
      <w:pPr>
        <w:snapToGrid w:val="0"/>
        <w:spacing w:line="240" w:lineRule="atLeast"/>
        <w:ind w:firstLine="539"/>
        <w:jc w:val="center"/>
        <w:rPr>
          <w:rFonts w:ascii="黑体" w:eastAsia="黑体" w:hAnsi="黑体"/>
          <w:sz w:val="28"/>
        </w:rPr>
      </w:pPr>
    </w:p>
    <w:p w:rsidR="00B91F31" w:rsidRDefault="00B91F31">
      <w:pPr>
        <w:snapToGrid w:val="0"/>
        <w:spacing w:line="240" w:lineRule="atLeast"/>
        <w:ind w:firstLine="539"/>
        <w:jc w:val="center"/>
        <w:rPr>
          <w:rFonts w:ascii="黑体" w:eastAsia="黑体" w:hAnsi="黑体"/>
          <w:sz w:val="28"/>
        </w:rPr>
      </w:pPr>
    </w:p>
    <w:p w:rsidR="00B91F31" w:rsidRDefault="00B91F31">
      <w:pPr>
        <w:snapToGrid w:val="0"/>
        <w:spacing w:line="240" w:lineRule="atLeast"/>
        <w:ind w:firstLine="539"/>
        <w:jc w:val="center"/>
        <w:rPr>
          <w:rFonts w:ascii="黑体" w:eastAsia="黑体" w:hAnsi="黑体"/>
          <w:sz w:val="28"/>
        </w:rPr>
      </w:pPr>
    </w:p>
    <w:p w:rsidR="00B91F31" w:rsidRDefault="00B91F31">
      <w:pPr>
        <w:snapToGrid w:val="0"/>
        <w:spacing w:line="240" w:lineRule="atLeast"/>
        <w:ind w:firstLine="539"/>
        <w:jc w:val="center"/>
        <w:rPr>
          <w:rFonts w:ascii="黑体" w:eastAsia="黑体" w:hAnsi="黑体"/>
          <w:sz w:val="32"/>
          <w:szCs w:val="32"/>
        </w:rPr>
      </w:pPr>
    </w:p>
    <w:p w:rsidR="00B91F31" w:rsidRDefault="00B91F31">
      <w:pPr>
        <w:snapToGrid w:val="0"/>
        <w:spacing w:line="240" w:lineRule="atLeast"/>
        <w:ind w:firstLine="539"/>
        <w:jc w:val="center"/>
        <w:rPr>
          <w:rFonts w:ascii="黑体" w:eastAsia="黑体" w:hAnsi="黑体"/>
          <w:sz w:val="32"/>
          <w:szCs w:val="32"/>
        </w:rPr>
      </w:pPr>
    </w:p>
    <w:p w:rsidR="00B91F31" w:rsidRDefault="00CA4D9A">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rsidR="00B91F31" w:rsidRDefault="00CA4D9A">
      <w:pPr>
        <w:widowControl/>
        <w:snapToGrid w:val="0"/>
        <w:spacing w:line="240" w:lineRule="atLeast"/>
        <w:jc w:val="center"/>
        <w:rPr>
          <w:sz w:val="32"/>
          <w:szCs w:val="32"/>
        </w:rPr>
      </w:pPr>
      <w:r>
        <w:rPr>
          <w:rFonts w:ascii="黑体" w:eastAsia="黑体" w:hAnsi="黑体"/>
          <w:sz w:val="32"/>
          <w:szCs w:val="32"/>
        </w:rPr>
        <w:t>二○二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rsidR="00B91F31" w:rsidRDefault="00B91F31">
      <w:pPr>
        <w:widowControl/>
        <w:rPr>
          <w:rFonts w:ascii="方正小标宋简体" w:eastAsia="方正小标宋简体"/>
          <w:sz w:val="32"/>
          <w:szCs w:val="32"/>
        </w:rPr>
      </w:pPr>
    </w:p>
    <w:p w:rsidR="00B91F31" w:rsidRDefault="00B91F31">
      <w:pPr>
        <w:widowControl/>
        <w:jc w:val="left"/>
        <w:rPr>
          <w:rFonts w:ascii="方正小标宋简体" w:eastAsia="方正小标宋简体"/>
          <w:sz w:val="32"/>
          <w:szCs w:val="32"/>
        </w:rPr>
      </w:pPr>
    </w:p>
    <w:p w:rsidR="00B91F31" w:rsidRDefault="00B91F31">
      <w:pPr>
        <w:widowControl/>
        <w:rPr>
          <w:rFonts w:ascii="方正小标宋简体" w:eastAsia="方正小标宋简体"/>
          <w:sz w:val="32"/>
          <w:szCs w:val="32"/>
        </w:rPr>
      </w:pPr>
    </w:p>
    <w:p w:rsidR="00B91F31" w:rsidRDefault="00CA4D9A">
      <w:pPr>
        <w:widowControl/>
        <w:jc w:val="center"/>
        <w:rPr>
          <w:rFonts w:ascii="方正小标宋简体" w:eastAsia="方正小标宋简体"/>
          <w:sz w:val="36"/>
          <w:szCs w:val="36"/>
        </w:rPr>
      </w:pPr>
      <w:r>
        <w:rPr>
          <w:rFonts w:ascii="方正小标宋简体" w:eastAsia="方正小标宋简体" w:hint="eastAsia"/>
          <w:sz w:val="36"/>
          <w:szCs w:val="36"/>
        </w:rPr>
        <w:t>填报说明</w:t>
      </w:r>
    </w:p>
    <w:p w:rsidR="00B91F31" w:rsidRDefault="00B91F31">
      <w:pPr>
        <w:widowControl/>
        <w:ind w:firstLineChars="200" w:firstLine="640"/>
        <w:rPr>
          <w:rFonts w:ascii="Times New Roman" w:eastAsia="仿宋_GB2312" w:hAnsi="Times New Roman" w:cs="Times New Roman"/>
          <w:sz w:val="32"/>
          <w:szCs w:val="32"/>
        </w:rPr>
      </w:pPr>
    </w:p>
    <w:p w:rsidR="00B91F31" w:rsidRDefault="00CA4D9A">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专业类代码指《普通高等学校本科专业目录（</w:t>
      </w:r>
      <w:r>
        <w:rPr>
          <w:rFonts w:ascii="Times New Roman" w:eastAsia="仿宋_GB2312" w:hAnsi="Times New Roman" w:cs="Times New Roman" w:hint="eastAsia"/>
          <w:sz w:val="32"/>
          <w:szCs w:val="32"/>
        </w:rPr>
        <w:t>20</w:t>
      </w:r>
      <w:r>
        <w:rPr>
          <w:rFonts w:ascii="Times New Roman" w:eastAsia="仿宋_GB2312" w:hAnsi="Times New Roman" w:cs="Times New Roman"/>
          <w:sz w:val="32"/>
          <w:szCs w:val="32"/>
        </w:rPr>
        <w:t>20</w:t>
      </w:r>
      <w:r>
        <w:rPr>
          <w:rFonts w:ascii="Times New Roman" w:eastAsia="仿宋_GB2312" w:hAnsi="Times New Roman" w:cs="Times New Roman" w:hint="eastAsia"/>
          <w:sz w:val="32"/>
          <w:szCs w:val="32"/>
        </w:rPr>
        <w:t>）》中的专业类代码（四位数字）。</w:t>
      </w:r>
    </w:p>
    <w:p w:rsidR="00B91F31" w:rsidRDefault="00CA4D9A">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rsidR="00B91F31" w:rsidRDefault="00CA4D9A">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rsidR="00B91F31" w:rsidRDefault="00CA4D9A">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文中○为单选；□可多选。</w:t>
      </w:r>
    </w:p>
    <w:p w:rsidR="00B91F31" w:rsidRDefault="00CA4D9A">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文本中的中外文名词第一次出现时，要写清全称和缩写，再次出现时可以使用缩写。</w:t>
      </w:r>
    </w:p>
    <w:p w:rsidR="00B91F31" w:rsidRDefault="00CA4D9A">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6.</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，国家级评审以网络提交的电子版为准。</w:t>
      </w:r>
    </w:p>
    <w:p w:rsidR="00B91F31" w:rsidRDefault="00CA4D9A">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rsidR="00B91F31" w:rsidRDefault="00CA4D9A">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br w:type="page"/>
      </w:r>
    </w:p>
    <w:p w:rsidR="00B91F31" w:rsidRDefault="00CA4D9A">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a"/>
        <w:tblW w:w="8522" w:type="dxa"/>
        <w:tblLayout w:type="fixed"/>
        <w:tblLook w:val="04A0" w:firstRow="1" w:lastRow="0" w:firstColumn="1" w:lastColumn="0" w:noHBand="0" w:noVBand="1"/>
      </w:tblPr>
      <w:tblGrid>
        <w:gridCol w:w="2617"/>
        <w:gridCol w:w="2694"/>
        <w:gridCol w:w="1800"/>
        <w:gridCol w:w="1411"/>
      </w:tblGrid>
      <w:tr w:rsidR="00B91F31">
        <w:trPr>
          <w:trHeight w:val="397"/>
        </w:trPr>
        <w:tc>
          <w:tcPr>
            <w:tcW w:w="2617" w:type="dxa"/>
            <w:vAlign w:val="center"/>
          </w:tcPr>
          <w:p w:rsidR="00B91F31" w:rsidRDefault="00CA4D9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694" w:type="dxa"/>
            <w:vAlign w:val="center"/>
          </w:tcPr>
          <w:p w:rsidR="00B91F31" w:rsidRPr="007B0A38" w:rsidRDefault="00CA4D9A">
            <w:pPr>
              <w:spacing w:line="340" w:lineRule="exact"/>
              <w:rPr>
                <w:rFonts w:ascii="仿宋_GB2312" w:eastAsia="仿宋_GB2312" w:hAnsi="仿宋_GB2312" w:cs="仿宋_GB2312"/>
                <w:color w:val="000000" w:themeColor="text1"/>
                <w:kern w:val="0"/>
                <w:sz w:val="24"/>
                <w:szCs w:val="24"/>
              </w:rPr>
            </w:pPr>
            <w:r w:rsidRPr="007B0A38">
              <w:rPr>
                <w:rFonts w:ascii="仿宋_GB2312" w:eastAsia="仿宋_GB2312" w:hAnsi="仿宋_GB2312" w:cs="仿宋_GB2312" w:hint="eastAsia"/>
                <w:color w:val="000000" w:themeColor="text1"/>
                <w:kern w:val="0"/>
                <w:sz w:val="24"/>
                <w:szCs w:val="24"/>
              </w:rPr>
              <w:t>中国现当代文学</w:t>
            </w:r>
          </w:p>
        </w:tc>
        <w:tc>
          <w:tcPr>
            <w:tcW w:w="1800" w:type="dxa"/>
            <w:vAlign w:val="center"/>
          </w:tcPr>
          <w:p w:rsidR="00B91F31" w:rsidRPr="007B0A38" w:rsidRDefault="00CA4D9A">
            <w:pPr>
              <w:spacing w:line="340" w:lineRule="exact"/>
              <w:rPr>
                <w:rFonts w:ascii="仿宋_GB2312" w:eastAsia="仿宋_GB2312" w:hAnsi="仿宋_GB2312" w:cs="仿宋_GB2312"/>
                <w:color w:val="000000" w:themeColor="text1"/>
                <w:kern w:val="0"/>
                <w:sz w:val="24"/>
                <w:szCs w:val="24"/>
              </w:rPr>
            </w:pPr>
            <w:r w:rsidRPr="007B0A38">
              <w:rPr>
                <w:rFonts w:ascii="仿宋_GB2312" w:eastAsia="仿宋_GB2312" w:hAnsi="仿宋_GB2312" w:cs="仿宋_GB2312" w:hint="eastAsia"/>
                <w:color w:val="000000" w:themeColor="text1"/>
                <w:kern w:val="0"/>
                <w:sz w:val="24"/>
                <w:szCs w:val="24"/>
              </w:rPr>
              <w:t>是否曾被推荐</w:t>
            </w:r>
          </w:p>
        </w:tc>
        <w:tc>
          <w:tcPr>
            <w:tcW w:w="1411" w:type="dxa"/>
            <w:vAlign w:val="center"/>
          </w:tcPr>
          <w:p w:rsidR="00B91F31" w:rsidRPr="007B0A38" w:rsidRDefault="007B0A38">
            <w:pPr>
              <w:spacing w:line="340" w:lineRule="exact"/>
              <w:rPr>
                <w:rFonts w:ascii="仿宋_GB2312" w:eastAsia="仿宋_GB2312" w:hAnsi="仿宋_GB2312" w:cs="仿宋_GB2312"/>
                <w:color w:val="000000" w:themeColor="text1"/>
                <w:kern w:val="0"/>
                <w:sz w:val="24"/>
                <w:szCs w:val="24"/>
              </w:rPr>
            </w:pPr>
            <w:r w:rsidRPr="007B0A38">
              <w:rPr>
                <w:rFonts w:ascii="仿宋_GB2312" w:eastAsia="仿宋_GB2312" w:hAnsi="仿宋_GB2312" w:cs="仿宋_GB2312" w:hint="eastAsia"/>
                <w:color w:val="000000" w:themeColor="text1"/>
                <w:kern w:val="0"/>
                <w:sz w:val="24"/>
                <w:szCs w:val="24"/>
              </w:rPr>
              <w:t>○</w:t>
            </w:r>
            <w:r w:rsidR="00CA4D9A" w:rsidRPr="007B0A38">
              <w:rPr>
                <w:rFonts w:ascii="仿宋_GB2312" w:eastAsia="仿宋_GB2312" w:hAnsi="仿宋_GB2312" w:cs="仿宋_GB2312" w:hint="eastAsia"/>
                <w:color w:val="000000" w:themeColor="text1"/>
                <w:kern w:val="0"/>
                <w:sz w:val="24"/>
                <w:szCs w:val="24"/>
              </w:rPr>
              <w:t xml:space="preserve">是 </w:t>
            </w:r>
            <w:r w:rsidR="00FB3BEE">
              <w:rPr>
                <w:rFonts w:ascii="宋体" w:eastAsia="宋体" w:hAnsi="宋体" w:cs="宋体" w:hint="eastAsia"/>
                <w:sz w:val="24"/>
                <w:szCs w:val="24"/>
              </w:rPr>
              <w:t>●</w:t>
            </w:r>
            <w:r w:rsidR="00CA4D9A" w:rsidRPr="007B0A38">
              <w:rPr>
                <w:rFonts w:ascii="仿宋_GB2312" w:eastAsia="仿宋_GB2312" w:hAnsi="仿宋_GB2312" w:cs="仿宋_GB2312" w:hint="eastAsia"/>
                <w:color w:val="000000" w:themeColor="text1"/>
                <w:kern w:val="0"/>
                <w:sz w:val="24"/>
                <w:szCs w:val="24"/>
              </w:rPr>
              <w:t>否</w:t>
            </w:r>
          </w:p>
        </w:tc>
      </w:tr>
      <w:tr w:rsidR="00B91F31">
        <w:trPr>
          <w:trHeight w:val="397"/>
        </w:trPr>
        <w:tc>
          <w:tcPr>
            <w:tcW w:w="2617" w:type="dxa"/>
            <w:vAlign w:val="center"/>
          </w:tcPr>
          <w:p w:rsidR="00B91F31" w:rsidRDefault="00CA4D9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w:t>
            </w:r>
            <w:r>
              <w:rPr>
                <w:rFonts w:ascii="仿宋_GB2312" w:eastAsia="仿宋_GB2312" w:hAnsi="仿宋_GB2312" w:cs="仿宋_GB2312" w:hint="eastAsia"/>
                <w:kern w:val="0"/>
                <w:sz w:val="24"/>
                <w:szCs w:val="24"/>
              </w:rPr>
              <w:t>负责</w:t>
            </w:r>
            <w:r>
              <w:rPr>
                <w:rFonts w:ascii="仿宋_GB2312" w:eastAsia="仿宋_GB2312" w:hAnsi="仿宋_GB2312" w:cs="仿宋_GB2312"/>
                <w:kern w:val="0"/>
                <w:sz w:val="24"/>
                <w:szCs w:val="24"/>
              </w:rPr>
              <w:t>人</w:t>
            </w:r>
          </w:p>
        </w:tc>
        <w:tc>
          <w:tcPr>
            <w:tcW w:w="5905" w:type="dxa"/>
            <w:gridSpan w:val="3"/>
            <w:vAlign w:val="center"/>
          </w:tcPr>
          <w:p w:rsidR="00B91F31" w:rsidRPr="007B0A38" w:rsidRDefault="00CA4D9A">
            <w:pPr>
              <w:spacing w:line="340" w:lineRule="exact"/>
              <w:rPr>
                <w:rFonts w:ascii="仿宋_GB2312" w:eastAsia="仿宋_GB2312" w:hAnsi="仿宋_GB2312" w:cs="仿宋_GB2312"/>
                <w:color w:val="000000" w:themeColor="text1"/>
                <w:kern w:val="0"/>
                <w:sz w:val="24"/>
                <w:szCs w:val="24"/>
              </w:rPr>
            </w:pPr>
            <w:r w:rsidRPr="007B0A38">
              <w:rPr>
                <w:rFonts w:ascii="仿宋_GB2312" w:eastAsia="仿宋_GB2312" w:hAnsi="仿宋_GB2312" w:cs="仿宋_GB2312" w:hint="eastAsia"/>
                <w:color w:val="000000" w:themeColor="text1"/>
                <w:kern w:val="0"/>
                <w:sz w:val="24"/>
                <w:szCs w:val="24"/>
              </w:rPr>
              <w:t>谢应光</w:t>
            </w:r>
          </w:p>
        </w:tc>
      </w:tr>
      <w:tr w:rsidR="00B91F31">
        <w:trPr>
          <w:trHeight w:val="397"/>
        </w:trPr>
        <w:tc>
          <w:tcPr>
            <w:tcW w:w="2617" w:type="dxa"/>
            <w:vAlign w:val="center"/>
          </w:tcPr>
          <w:p w:rsidR="00B91F31" w:rsidRDefault="00CA4D9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905" w:type="dxa"/>
            <w:gridSpan w:val="3"/>
            <w:vAlign w:val="center"/>
          </w:tcPr>
          <w:p w:rsidR="00B91F31" w:rsidRDefault="00CA4D9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西华大学</w:t>
            </w:r>
          </w:p>
        </w:tc>
      </w:tr>
      <w:tr w:rsidR="00B91F31">
        <w:trPr>
          <w:trHeight w:val="397"/>
        </w:trPr>
        <w:tc>
          <w:tcPr>
            <w:tcW w:w="2617" w:type="dxa"/>
            <w:vAlign w:val="center"/>
          </w:tcPr>
          <w:p w:rsidR="00B91F31" w:rsidRPr="006366D6" w:rsidRDefault="00CA4D9A">
            <w:pPr>
              <w:spacing w:line="340" w:lineRule="exact"/>
              <w:jc w:val="center"/>
              <w:rPr>
                <w:rFonts w:ascii="仿宋_GB2312" w:eastAsia="仿宋_GB2312" w:hAnsi="仿宋_GB2312" w:cs="仿宋_GB2312"/>
                <w:color w:val="000000" w:themeColor="text1"/>
                <w:kern w:val="0"/>
                <w:sz w:val="24"/>
                <w:szCs w:val="24"/>
              </w:rPr>
            </w:pPr>
            <w:r w:rsidRPr="006366D6">
              <w:rPr>
                <w:rFonts w:ascii="仿宋_GB2312" w:eastAsia="仿宋_GB2312" w:hAnsi="仿宋_GB2312" w:cs="仿宋_GB2312" w:hint="eastAsia"/>
                <w:color w:val="000000" w:themeColor="text1"/>
                <w:kern w:val="0"/>
                <w:sz w:val="24"/>
                <w:szCs w:val="24"/>
              </w:rPr>
              <w:t>课程编码+选课编码</w:t>
            </w:r>
          </w:p>
          <w:p w:rsidR="00B91F31" w:rsidRPr="006366D6" w:rsidRDefault="00CA4D9A">
            <w:pPr>
              <w:spacing w:line="340" w:lineRule="exact"/>
              <w:jc w:val="center"/>
              <w:rPr>
                <w:rFonts w:ascii="仿宋_GB2312" w:eastAsia="仿宋_GB2312" w:hAnsi="仿宋_GB2312" w:cs="仿宋_GB2312"/>
                <w:color w:val="000000" w:themeColor="text1"/>
                <w:kern w:val="0"/>
                <w:sz w:val="24"/>
                <w:szCs w:val="24"/>
              </w:rPr>
            </w:pPr>
            <w:r w:rsidRPr="006366D6">
              <w:rPr>
                <w:rFonts w:ascii="仿宋_GB2312" w:eastAsia="仿宋_GB2312" w:hAnsi="仿宋_GB2312" w:cs="仿宋_GB2312" w:hint="eastAsia"/>
                <w:color w:val="000000" w:themeColor="text1"/>
                <w:kern w:val="0"/>
                <w:sz w:val="24"/>
                <w:szCs w:val="24"/>
              </w:rPr>
              <w:t>（教务系统中的编码）</w:t>
            </w:r>
          </w:p>
        </w:tc>
        <w:tc>
          <w:tcPr>
            <w:tcW w:w="5905" w:type="dxa"/>
            <w:gridSpan w:val="3"/>
            <w:vAlign w:val="center"/>
          </w:tcPr>
          <w:p w:rsidR="00B91F31" w:rsidRPr="006366D6" w:rsidRDefault="00F76842">
            <w:pPr>
              <w:spacing w:line="340" w:lineRule="exact"/>
              <w:rPr>
                <w:rFonts w:ascii="仿宋_GB2312" w:eastAsia="仿宋_GB2312" w:hAnsi="仿宋_GB2312" w:cs="仿宋_GB2312"/>
                <w:color w:val="000000" w:themeColor="text1"/>
                <w:kern w:val="0"/>
                <w:sz w:val="24"/>
                <w:szCs w:val="24"/>
              </w:rPr>
            </w:pPr>
            <w:r w:rsidRPr="006366D6">
              <w:rPr>
                <w:rFonts w:ascii="仿宋_GB2312" w:eastAsia="仿宋_GB2312" w:hAnsi="仿宋_GB2312" w:cs="仿宋_GB2312" w:hint="eastAsia"/>
                <w:color w:val="000000" w:themeColor="text1"/>
                <w:kern w:val="0"/>
                <w:sz w:val="24"/>
                <w:szCs w:val="24"/>
              </w:rPr>
              <w:t>151706019</w:t>
            </w:r>
            <w:r w:rsidR="007B0A38" w:rsidRPr="006366D6">
              <w:rPr>
                <w:rFonts w:ascii="仿宋_GB2312" w:eastAsia="仿宋_GB2312" w:hAnsi="仿宋_GB2312" w:cs="仿宋_GB2312" w:hint="eastAsia"/>
                <w:color w:val="000000" w:themeColor="text1"/>
                <w:kern w:val="0"/>
                <w:sz w:val="24"/>
                <w:szCs w:val="24"/>
              </w:rPr>
              <w:t xml:space="preserve"> </w:t>
            </w:r>
            <w:r w:rsidR="00CA4D9A" w:rsidRPr="006366D6">
              <w:rPr>
                <w:rFonts w:ascii="仿宋_GB2312" w:eastAsia="仿宋_GB2312" w:hAnsi="仿宋_GB2312" w:cs="仿宋_GB2312" w:hint="eastAsia"/>
                <w:color w:val="000000" w:themeColor="text1"/>
                <w:kern w:val="0"/>
                <w:sz w:val="24"/>
                <w:szCs w:val="24"/>
              </w:rPr>
              <w:t>+（20</w:t>
            </w:r>
            <w:r w:rsidRPr="006366D6">
              <w:rPr>
                <w:rFonts w:ascii="仿宋_GB2312" w:eastAsia="仿宋_GB2312" w:hAnsi="仿宋_GB2312" w:cs="仿宋_GB2312" w:hint="eastAsia"/>
                <w:color w:val="000000" w:themeColor="text1"/>
                <w:kern w:val="0"/>
                <w:sz w:val="24"/>
                <w:szCs w:val="24"/>
              </w:rPr>
              <w:t>19-2020-2</w:t>
            </w:r>
            <w:r w:rsidR="00CA4D9A" w:rsidRPr="006366D6">
              <w:rPr>
                <w:rFonts w:ascii="仿宋_GB2312" w:eastAsia="仿宋_GB2312" w:hAnsi="仿宋_GB2312" w:cs="仿宋_GB2312" w:hint="eastAsia"/>
                <w:color w:val="000000" w:themeColor="text1"/>
                <w:kern w:val="0"/>
                <w:sz w:val="24"/>
                <w:szCs w:val="24"/>
              </w:rPr>
              <w:t>）</w:t>
            </w:r>
            <w:r w:rsidRPr="006366D6">
              <w:rPr>
                <w:rFonts w:ascii="仿宋_GB2312" w:eastAsia="仿宋_GB2312" w:hAnsi="仿宋_GB2312" w:cs="仿宋_GB2312" w:hint="eastAsia"/>
                <w:color w:val="000000" w:themeColor="text1"/>
                <w:kern w:val="0"/>
                <w:sz w:val="24"/>
                <w:szCs w:val="24"/>
              </w:rPr>
              <w:t>- 151706019-2</w:t>
            </w:r>
            <w:r w:rsidR="00CA4D9A" w:rsidRPr="006366D6">
              <w:rPr>
                <w:rFonts w:ascii="仿宋_GB2312" w:eastAsia="仿宋_GB2312" w:hAnsi="仿宋_GB2312" w:cs="仿宋_GB2312" w:hint="eastAsia"/>
                <w:color w:val="000000" w:themeColor="text1"/>
                <w:kern w:val="0"/>
                <w:sz w:val="24"/>
                <w:szCs w:val="24"/>
              </w:rPr>
              <w:t xml:space="preserve"> </w:t>
            </w:r>
          </w:p>
          <w:p w:rsidR="00B91F31" w:rsidRPr="006366D6" w:rsidRDefault="00CA4D9A">
            <w:pPr>
              <w:spacing w:line="340" w:lineRule="exact"/>
              <w:rPr>
                <w:rFonts w:ascii="仿宋_GB2312" w:eastAsia="仿宋_GB2312" w:hAnsi="仿宋_GB2312" w:cs="仿宋_GB2312"/>
                <w:color w:val="000000" w:themeColor="text1"/>
                <w:kern w:val="0"/>
                <w:sz w:val="24"/>
                <w:szCs w:val="24"/>
              </w:rPr>
            </w:pPr>
            <w:r w:rsidRPr="006366D6">
              <w:rPr>
                <w:rFonts w:ascii="仿宋_GB2312" w:eastAsia="仿宋_GB2312" w:hAnsi="仿宋_GB2312" w:cs="仿宋_GB2312" w:hint="eastAsia"/>
                <w:color w:val="000000" w:themeColor="text1"/>
                <w:kern w:val="0"/>
                <w:sz w:val="24"/>
                <w:szCs w:val="24"/>
              </w:rPr>
              <w:t>191706039</w:t>
            </w:r>
            <w:r w:rsidR="007B0A38" w:rsidRPr="006366D6">
              <w:rPr>
                <w:rFonts w:ascii="仿宋_GB2312" w:eastAsia="仿宋_GB2312" w:hAnsi="仿宋_GB2312" w:cs="仿宋_GB2312" w:hint="eastAsia"/>
                <w:color w:val="000000" w:themeColor="text1"/>
                <w:kern w:val="0"/>
                <w:sz w:val="24"/>
                <w:szCs w:val="24"/>
              </w:rPr>
              <w:t xml:space="preserve"> </w:t>
            </w:r>
            <w:r w:rsidRPr="006366D6">
              <w:rPr>
                <w:rFonts w:ascii="仿宋_GB2312" w:eastAsia="仿宋_GB2312" w:hAnsi="仿宋_GB2312" w:cs="仿宋_GB2312" w:hint="eastAsia"/>
                <w:color w:val="000000" w:themeColor="text1"/>
                <w:kern w:val="0"/>
                <w:sz w:val="24"/>
                <w:szCs w:val="24"/>
              </w:rPr>
              <w:t>+（2020-2021-1）- 191706039-2</w:t>
            </w:r>
          </w:p>
        </w:tc>
      </w:tr>
      <w:tr w:rsidR="00B91F31">
        <w:trPr>
          <w:trHeight w:val="397"/>
        </w:trPr>
        <w:tc>
          <w:tcPr>
            <w:tcW w:w="2617" w:type="dxa"/>
            <w:vMerge w:val="restart"/>
            <w:vAlign w:val="center"/>
          </w:tcPr>
          <w:p w:rsidR="00B91F31" w:rsidRDefault="00CA4D9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905" w:type="dxa"/>
            <w:gridSpan w:val="3"/>
            <w:vAlign w:val="center"/>
          </w:tcPr>
          <w:p w:rsidR="00B91F31" w:rsidRPr="007B0A38" w:rsidRDefault="00CA4D9A">
            <w:pPr>
              <w:spacing w:line="340" w:lineRule="exact"/>
              <w:rPr>
                <w:rFonts w:ascii="仿宋_GB2312" w:eastAsia="仿宋_GB2312" w:hAnsi="仿宋_GB2312" w:cs="仿宋_GB2312"/>
                <w:color w:val="000000" w:themeColor="text1"/>
                <w:kern w:val="0"/>
                <w:sz w:val="24"/>
                <w:szCs w:val="24"/>
              </w:rPr>
            </w:pPr>
            <w:r w:rsidRPr="007B0A38">
              <w:rPr>
                <w:rFonts w:ascii="仿宋_GB2312" w:eastAsia="仿宋_GB2312" w:hAnsi="仿宋_GB2312" w:cs="仿宋_GB2312" w:hint="eastAsia"/>
                <w:color w:val="000000" w:themeColor="text1"/>
                <w:kern w:val="0"/>
                <w:sz w:val="24"/>
                <w:szCs w:val="24"/>
              </w:rPr>
              <w:t>○</w:t>
            </w:r>
            <w:proofErr w:type="gramStart"/>
            <w:r w:rsidRPr="007B0A38">
              <w:rPr>
                <w:rFonts w:ascii="仿宋_GB2312" w:eastAsia="仿宋_GB2312" w:hAnsi="仿宋_GB2312" w:cs="仿宋_GB2312" w:hint="eastAsia"/>
                <w:color w:val="000000" w:themeColor="text1"/>
                <w:kern w:val="0"/>
                <w:sz w:val="24"/>
                <w:szCs w:val="24"/>
              </w:rPr>
              <w:t>通识课</w:t>
            </w:r>
            <w:proofErr w:type="gramEnd"/>
            <w:r w:rsidRPr="007B0A38">
              <w:rPr>
                <w:rFonts w:ascii="仿宋_GB2312" w:eastAsia="仿宋_GB2312" w:hAnsi="仿宋_GB2312" w:cs="仿宋_GB2312" w:hint="eastAsia"/>
                <w:color w:val="000000" w:themeColor="text1"/>
                <w:kern w:val="0"/>
                <w:sz w:val="24"/>
                <w:szCs w:val="24"/>
              </w:rPr>
              <w:t xml:space="preserve">   ○公共基础课 </w:t>
            </w:r>
            <w:r w:rsidRPr="007B0A38">
              <w:rPr>
                <w:color w:val="000000" w:themeColor="text1"/>
                <w:sz w:val="24"/>
              </w:rPr>
              <w:tab/>
            </w:r>
            <w:r w:rsidR="00FB3BEE">
              <w:rPr>
                <w:rFonts w:ascii="宋体" w:eastAsia="宋体" w:hAnsi="宋体" w:cs="宋体" w:hint="eastAsia"/>
                <w:sz w:val="24"/>
                <w:szCs w:val="24"/>
              </w:rPr>
              <w:t>●</w:t>
            </w:r>
            <w:r w:rsidRPr="007B0A38">
              <w:rPr>
                <w:rFonts w:ascii="仿宋_GB2312" w:eastAsia="仿宋_GB2312" w:hAnsi="仿宋_GB2312" w:cs="仿宋_GB2312" w:hint="eastAsia"/>
                <w:color w:val="000000" w:themeColor="text1"/>
                <w:kern w:val="0"/>
                <w:sz w:val="24"/>
                <w:szCs w:val="24"/>
              </w:rPr>
              <w:t>专业课</w:t>
            </w:r>
          </w:p>
        </w:tc>
      </w:tr>
      <w:tr w:rsidR="00B91F31">
        <w:trPr>
          <w:trHeight w:val="397"/>
        </w:trPr>
        <w:tc>
          <w:tcPr>
            <w:tcW w:w="2617" w:type="dxa"/>
            <w:vMerge/>
            <w:vAlign w:val="center"/>
          </w:tcPr>
          <w:p w:rsidR="00B91F31" w:rsidRDefault="00B91F31">
            <w:pPr>
              <w:spacing w:line="340" w:lineRule="exact"/>
              <w:jc w:val="center"/>
              <w:rPr>
                <w:rFonts w:ascii="仿宋_GB2312" w:eastAsia="仿宋_GB2312" w:hAnsi="仿宋_GB2312" w:cs="仿宋_GB2312"/>
                <w:kern w:val="0"/>
                <w:sz w:val="24"/>
                <w:szCs w:val="24"/>
              </w:rPr>
            </w:pPr>
          </w:p>
        </w:tc>
        <w:tc>
          <w:tcPr>
            <w:tcW w:w="5905" w:type="dxa"/>
            <w:gridSpan w:val="3"/>
            <w:vAlign w:val="center"/>
          </w:tcPr>
          <w:p w:rsidR="00B91F31" w:rsidRPr="007B0A38" w:rsidRDefault="00CA4D9A">
            <w:pPr>
              <w:spacing w:line="340" w:lineRule="exact"/>
              <w:rPr>
                <w:rFonts w:ascii="仿宋_GB2312" w:eastAsia="仿宋_GB2312" w:hAnsi="仿宋_GB2312" w:cs="仿宋_GB2312"/>
                <w:color w:val="000000" w:themeColor="text1"/>
                <w:kern w:val="0"/>
                <w:sz w:val="24"/>
                <w:szCs w:val="24"/>
              </w:rPr>
            </w:pPr>
            <w:r w:rsidRPr="007B0A38">
              <w:rPr>
                <w:rFonts w:ascii="仿宋_GB2312" w:eastAsia="仿宋_GB2312" w:hAnsiTheme="majorEastAsia" w:hint="eastAsia"/>
                <w:color w:val="000000" w:themeColor="text1"/>
                <w:kern w:val="0"/>
                <w:sz w:val="24"/>
                <w:szCs w:val="24"/>
              </w:rPr>
              <w:t>□思想政治理论课 □创新创业教育课 □教师教育课</w:t>
            </w:r>
            <w:r w:rsidRPr="007B0A38">
              <w:rPr>
                <w:rFonts w:ascii="仿宋_GB2312" w:eastAsia="仿宋_GB2312" w:hAnsi="仿宋_GB2312" w:cs="仿宋_GB2312" w:hint="eastAsia"/>
                <w:color w:val="000000" w:themeColor="text1"/>
                <w:kern w:val="0"/>
                <w:sz w:val="24"/>
                <w:szCs w:val="24"/>
              </w:rPr>
              <w:sym w:font="Wingdings 2" w:char="00A3"/>
            </w:r>
            <w:r w:rsidRPr="007B0A38">
              <w:rPr>
                <w:rFonts w:ascii="仿宋_GB2312" w:eastAsia="仿宋_GB2312" w:hAnsi="仿宋_GB2312" w:cs="仿宋_GB2312" w:hint="eastAsia"/>
                <w:color w:val="000000" w:themeColor="text1"/>
                <w:kern w:val="0"/>
                <w:sz w:val="24"/>
                <w:szCs w:val="24"/>
              </w:rPr>
              <w:t>实验课</w:t>
            </w:r>
          </w:p>
        </w:tc>
      </w:tr>
      <w:tr w:rsidR="00B91F31">
        <w:trPr>
          <w:trHeight w:val="397"/>
        </w:trPr>
        <w:tc>
          <w:tcPr>
            <w:tcW w:w="2617" w:type="dxa"/>
            <w:vAlign w:val="center"/>
          </w:tcPr>
          <w:p w:rsidR="00B91F31" w:rsidRDefault="00CA4D9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905" w:type="dxa"/>
            <w:gridSpan w:val="3"/>
            <w:vAlign w:val="center"/>
          </w:tcPr>
          <w:p w:rsidR="00B91F31" w:rsidRPr="007B0A38" w:rsidRDefault="00CA4D9A">
            <w:pPr>
              <w:spacing w:line="340" w:lineRule="exact"/>
              <w:rPr>
                <w:rFonts w:ascii="仿宋_GB2312" w:eastAsia="仿宋_GB2312" w:hAnsi="仿宋_GB2312" w:cs="仿宋_GB2312"/>
                <w:color w:val="000000" w:themeColor="text1"/>
                <w:kern w:val="0"/>
                <w:sz w:val="24"/>
                <w:szCs w:val="24"/>
              </w:rPr>
            </w:pPr>
            <w:r w:rsidRPr="007B0A38">
              <w:rPr>
                <w:color w:val="000000" w:themeColor="text1"/>
                <w:sz w:val="24"/>
              </w:rPr>
              <w:tab/>
            </w:r>
            <w:r w:rsidR="00FB3BEE">
              <w:rPr>
                <w:rFonts w:ascii="宋体" w:eastAsia="宋体" w:hAnsi="宋体" w:cs="宋体" w:hint="eastAsia"/>
                <w:sz w:val="24"/>
                <w:szCs w:val="24"/>
              </w:rPr>
              <w:t>●</w:t>
            </w:r>
            <w:r w:rsidRPr="007B0A38">
              <w:rPr>
                <w:rFonts w:ascii="仿宋_GB2312" w:eastAsia="仿宋_GB2312" w:hAnsi="仿宋_GB2312" w:cs="仿宋_GB2312" w:hint="eastAsia"/>
                <w:color w:val="000000" w:themeColor="text1"/>
                <w:kern w:val="0"/>
                <w:sz w:val="24"/>
                <w:szCs w:val="24"/>
              </w:rPr>
              <w:t>必修 ○选修</w:t>
            </w:r>
            <w:bookmarkStart w:id="0" w:name="_GoBack"/>
            <w:bookmarkEnd w:id="0"/>
          </w:p>
        </w:tc>
      </w:tr>
      <w:tr w:rsidR="00B91F31">
        <w:trPr>
          <w:trHeight w:val="397"/>
        </w:trPr>
        <w:tc>
          <w:tcPr>
            <w:tcW w:w="2617" w:type="dxa"/>
            <w:vAlign w:val="center"/>
          </w:tcPr>
          <w:p w:rsidR="00B91F31" w:rsidRDefault="00CA4D9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905" w:type="dxa"/>
            <w:gridSpan w:val="3"/>
            <w:vAlign w:val="center"/>
          </w:tcPr>
          <w:p w:rsidR="00B91F31" w:rsidRDefault="00CA4D9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二年级</w:t>
            </w:r>
          </w:p>
        </w:tc>
      </w:tr>
      <w:tr w:rsidR="00B91F31">
        <w:trPr>
          <w:trHeight w:val="397"/>
        </w:trPr>
        <w:tc>
          <w:tcPr>
            <w:tcW w:w="2617" w:type="dxa"/>
            <w:vAlign w:val="center"/>
          </w:tcPr>
          <w:p w:rsidR="00B91F31" w:rsidRDefault="00CA4D9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905" w:type="dxa"/>
            <w:gridSpan w:val="3"/>
            <w:vAlign w:val="center"/>
          </w:tcPr>
          <w:p w:rsidR="00B91F31" w:rsidRDefault="00CA4D9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汉语言文学</w:t>
            </w:r>
          </w:p>
        </w:tc>
      </w:tr>
      <w:tr w:rsidR="00B91F31">
        <w:trPr>
          <w:trHeight w:val="397"/>
        </w:trPr>
        <w:tc>
          <w:tcPr>
            <w:tcW w:w="2617" w:type="dxa"/>
            <w:vAlign w:val="center"/>
          </w:tcPr>
          <w:p w:rsidR="00B91F31" w:rsidRDefault="00CA4D9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905" w:type="dxa"/>
            <w:gridSpan w:val="3"/>
            <w:vAlign w:val="center"/>
          </w:tcPr>
          <w:p w:rsidR="00B91F31" w:rsidRDefault="00CA4D9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128</w:t>
            </w:r>
          </w:p>
        </w:tc>
      </w:tr>
      <w:tr w:rsidR="00B91F31">
        <w:trPr>
          <w:trHeight w:val="397"/>
        </w:trPr>
        <w:tc>
          <w:tcPr>
            <w:tcW w:w="2617" w:type="dxa"/>
            <w:vAlign w:val="center"/>
          </w:tcPr>
          <w:p w:rsidR="00B91F31" w:rsidRDefault="00CA4D9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905" w:type="dxa"/>
            <w:gridSpan w:val="3"/>
            <w:vAlign w:val="center"/>
          </w:tcPr>
          <w:p w:rsidR="00B91F31" w:rsidRDefault="00CA4D9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8</w:t>
            </w:r>
          </w:p>
        </w:tc>
      </w:tr>
      <w:tr w:rsidR="00B91F31">
        <w:trPr>
          <w:trHeight w:val="397"/>
        </w:trPr>
        <w:tc>
          <w:tcPr>
            <w:tcW w:w="2617" w:type="dxa"/>
            <w:vAlign w:val="center"/>
          </w:tcPr>
          <w:p w:rsidR="00B91F31" w:rsidRDefault="00CA4D9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905" w:type="dxa"/>
            <w:gridSpan w:val="3"/>
            <w:vAlign w:val="center"/>
          </w:tcPr>
          <w:p w:rsidR="00B91F31" w:rsidRDefault="00CA4D9A">
            <w:pPr>
              <w:pStyle w:val="TableParagraph"/>
              <w:spacing w:before="31"/>
              <w:ind w:left="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中国古代文学（一）</w:t>
            </w:r>
          </w:p>
          <w:p w:rsidR="00B91F31" w:rsidRDefault="00CA4D9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中国古代文学（二）</w:t>
            </w:r>
          </w:p>
        </w:tc>
      </w:tr>
      <w:tr w:rsidR="00B91F31">
        <w:trPr>
          <w:trHeight w:val="397"/>
        </w:trPr>
        <w:tc>
          <w:tcPr>
            <w:tcW w:w="2617" w:type="dxa"/>
            <w:vAlign w:val="center"/>
          </w:tcPr>
          <w:p w:rsidR="00B91F31" w:rsidRDefault="00CA4D9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905" w:type="dxa"/>
            <w:gridSpan w:val="3"/>
            <w:vAlign w:val="center"/>
          </w:tcPr>
          <w:p w:rsidR="00B91F31" w:rsidRDefault="00CA4D9A">
            <w:pPr>
              <w:pStyle w:val="TableParagraph"/>
              <w:spacing w:before="31"/>
              <w:ind w:left="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20 世纪中国文学经典与电影</w:t>
            </w:r>
          </w:p>
          <w:p w:rsidR="00B91F31" w:rsidRDefault="00CA4D9A">
            <w:pPr>
              <w:pStyle w:val="TableParagraph"/>
              <w:spacing w:before="31"/>
              <w:ind w:left="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影视文学</w:t>
            </w:r>
          </w:p>
          <w:p w:rsidR="00B91F31" w:rsidRDefault="00CA4D9A">
            <w:pPr>
              <w:pStyle w:val="TableParagraph"/>
              <w:spacing w:before="31"/>
              <w:ind w:left="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中国现代诗歌研究</w:t>
            </w:r>
          </w:p>
          <w:p w:rsidR="00B91F31" w:rsidRDefault="00CA4D9A">
            <w:pPr>
              <w:pStyle w:val="TableParagraph"/>
              <w:spacing w:before="31"/>
              <w:ind w:left="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四川作家研究</w:t>
            </w:r>
          </w:p>
          <w:p w:rsidR="00B91F31" w:rsidRDefault="00CA4D9A">
            <w:pPr>
              <w:pStyle w:val="TableParagraph"/>
              <w:spacing w:before="31"/>
              <w:ind w:left="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巴蜀文化名人研究</w:t>
            </w:r>
          </w:p>
          <w:p w:rsidR="00B91F31" w:rsidRDefault="00CA4D9A">
            <w:pPr>
              <w:pStyle w:val="TableParagraph"/>
              <w:spacing w:before="31"/>
              <w:ind w:left="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中国现代长篇小说研究</w:t>
            </w:r>
          </w:p>
          <w:p w:rsidR="00B91F31" w:rsidRDefault="00CA4D9A">
            <w:pPr>
              <w:pStyle w:val="TableParagraph"/>
              <w:spacing w:before="31"/>
              <w:ind w:left="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现代文学经典导读</w:t>
            </w:r>
          </w:p>
        </w:tc>
      </w:tr>
      <w:tr w:rsidR="00B91F31">
        <w:trPr>
          <w:trHeight w:val="397"/>
        </w:trPr>
        <w:tc>
          <w:tcPr>
            <w:tcW w:w="2617" w:type="dxa"/>
            <w:vAlign w:val="center"/>
          </w:tcPr>
          <w:p w:rsidR="00B91F31" w:rsidRDefault="00CA4D9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905" w:type="dxa"/>
            <w:gridSpan w:val="3"/>
            <w:vAlign w:val="center"/>
          </w:tcPr>
          <w:p w:rsidR="00B91F31" w:rsidRDefault="00CA4D9A">
            <w:pPr>
              <w:pStyle w:val="TableParagraph"/>
              <w:spacing w:before="31"/>
              <w:ind w:left="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《中国现代文学史 1917-2016》，9787301167793，朱栋霖等，北京大学出版社，2018 年。</w:t>
            </w:r>
          </w:p>
          <w:p w:rsidR="00B91F31" w:rsidRDefault="00CA4D9A">
            <w:pPr>
              <w:pStyle w:val="TableParagraph"/>
              <w:spacing w:before="31"/>
              <w:ind w:left="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《中国现代文学三十年》（修订本），9787301036709， 钱理群等，北京大学出版社，2016 年。</w:t>
            </w:r>
          </w:p>
          <w:p w:rsidR="00B91F31" w:rsidRDefault="00CA4D9A">
            <w:pPr>
              <w:pStyle w:val="TableParagraph"/>
              <w:spacing w:before="31"/>
              <w:ind w:left="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《中国当代文学史》（修订版），9787301121665，洪</w:t>
            </w:r>
          </w:p>
          <w:p w:rsidR="00B91F31" w:rsidRDefault="00CA4D9A">
            <w:pPr>
              <w:pStyle w:val="TableParagraph"/>
              <w:spacing w:before="31"/>
              <w:ind w:left="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子诚，北京大学出版社，2007 年。</w:t>
            </w:r>
          </w:p>
          <w:p w:rsidR="00B91F31" w:rsidRDefault="00CA4D9A">
            <w:pPr>
              <w:pStyle w:val="TableParagraph"/>
              <w:spacing w:before="31"/>
              <w:ind w:left="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《中国现当代文学史 1898-2015》，9787300223483， </w:t>
            </w:r>
            <w:proofErr w:type="gramStart"/>
            <w:r>
              <w:rPr>
                <w:rFonts w:ascii="仿宋_GB2312" w:eastAsia="仿宋_GB2312" w:hAnsi="仿宋_GB2312" w:cs="仿宋_GB2312" w:hint="eastAsia"/>
                <w:kern w:val="0"/>
                <w:sz w:val="24"/>
                <w:szCs w:val="24"/>
              </w:rPr>
              <w:t>曹万生</w:t>
            </w:r>
            <w:proofErr w:type="gramEnd"/>
            <w:r>
              <w:rPr>
                <w:rFonts w:ascii="仿宋_GB2312" w:eastAsia="仿宋_GB2312" w:hAnsi="仿宋_GB2312" w:cs="仿宋_GB2312" w:hint="eastAsia"/>
                <w:kern w:val="0"/>
                <w:sz w:val="24"/>
                <w:szCs w:val="24"/>
              </w:rPr>
              <w:t>等，中国人民大学出版社，2016 年。</w:t>
            </w:r>
          </w:p>
        </w:tc>
      </w:tr>
      <w:tr w:rsidR="00B91F31">
        <w:trPr>
          <w:trHeight w:val="397"/>
        </w:trPr>
        <w:tc>
          <w:tcPr>
            <w:tcW w:w="2617" w:type="dxa"/>
            <w:vMerge w:val="restart"/>
            <w:vAlign w:val="center"/>
          </w:tcPr>
          <w:p w:rsidR="00B91F31" w:rsidRDefault="00CA4D9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905" w:type="dxa"/>
            <w:gridSpan w:val="3"/>
          </w:tcPr>
          <w:p w:rsidR="00B91F31" w:rsidRPr="007B0A38" w:rsidRDefault="00CA4D9A">
            <w:pPr>
              <w:pStyle w:val="TableParagraph"/>
              <w:spacing w:before="31"/>
              <w:ind w:left="0"/>
              <w:jc w:val="left"/>
              <w:rPr>
                <w:rFonts w:ascii="仿宋_GB2312" w:eastAsia="仿宋_GB2312" w:hAnsi="仿宋_GB2312" w:cs="仿宋_GB2312"/>
                <w:color w:val="000000" w:themeColor="text1"/>
                <w:kern w:val="0"/>
                <w:sz w:val="24"/>
                <w:szCs w:val="24"/>
              </w:rPr>
            </w:pPr>
            <w:r w:rsidRPr="007B0A38">
              <w:rPr>
                <w:rFonts w:ascii="仿宋_GB2312" w:eastAsia="仿宋_GB2312" w:hAnsi="仿宋_GB2312" w:cs="仿宋_GB2312" w:hint="eastAsia"/>
                <w:color w:val="000000" w:themeColor="text1"/>
                <w:kern w:val="0"/>
                <w:sz w:val="24"/>
                <w:szCs w:val="24"/>
              </w:rPr>
              <w:t>2020年 2月 14 日— 2020 年 7月 15 日</w:t>
            </w:r>
          </w:p>
        </w:tc>
      </w:tr>
      <w:tr w:rsidR="00B91F31">
        <w:trPr>
          <w:trHeight w:val="397"/>
        </w:trPr>
        <w:tc>
          <w:tcPr>
            <w:tcW w:w="2617" w:type="dxa"/>
            <w:vMerge/>
            <w:vAlign w:val="center"/>
          </w:tcPr>
          <w:p w:rsidR="00B91F31" w:rsidRDefault="00B91F31">
            <w:pPr>
              <w:spacing w:line="340" w:lineRule="exact"/>
              <w:jc w:val="center"/>
              <w:rPr>
                <w:rFonts w:ascii="仿宋_GB2312" w:eastAsia="仿宋_GB2312" w:hAnsi="仿宋_GB2312" w:cs="仿宋_GB2312"/>
                <w:kern w:val="0"/>
                <w:sz w:val="24"/>
                <w:szCs w:val="24"/>
              </w:rPr>
            </w:pPr>
          </w:p>
        </w:tc>
        <w:tc>
          <w:tcPr>
            <w:tcW w:w="5905" w:type="dxa"/>
            <w:gridSpan w:val="3"/>
          </w:tcPr>
          <w:p w:rsidR="00B91F31" w:rsidRPr="007B0A38" w:rsidRDefault="00CA4D9A">
            <w:pPr>
              <w:pStyle w:val="TableParagraph"/>
              <w:spacing w:before="31"/>
              <w:ind w:left="0"/>
              <w:jc w:val="left"/>
              <w:rPr>
                <w:rFonts w:ascii="仿宋_GB2312" w:eastAsia="仿宋_GB2312" w:hAnsi="仿宋_GB2312" w:cs="仿宋_GB2312"/>
                <w:color w:val="000000" w:themeColor="text1"/>
                <w:kern w:val="0"/>
                <w:sz w:val="24"/>
                <w:szCs w:val="24"/>
              </w:rPr>
            </w:pPr>
            <w:r w:rsidRPr="007B0A38">
              <w:rPr>
                <w:rFonts w:ascii="仿宋_GB2312" w:eastAsia="仿宋_GB2312" w:hAnsi="仿宋_GB2312" w:cs="仿宋_GB2312" w:hint="eastAsia"/>
                <w:color w:val="000000" w:themeColor="text1"/>
                <w:kern w:val="0"/>
                <w:sz w:val="24"/>
                <w:szCs w:val="24"/>
              </w:rPr>
              <w:t>2020年 9 月 1 日— 2021 年 1 月 15 日</w:t>
            </w:r>
          </w:p>
        </w:tc>
      </w:tr>
      <w:tr w:rsidR="00B91F31">
        <w:trPr>
          <w:trHeight w:val="397"/>
        </w:trPr>
        <w:tc>
          <w:tcPr>
            <w:tcW w:w="2617" w:type="dxa"/>
            <w:vAlign w:val="center"/>
          </w:tcPr>
          <w:p w:rsidR="00B91F31" w:rsidRDefault="00CA4D9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最近两期学生人数</w:t>
            </w:r>
          </w:p>
        </w:tc>
        <w:tc>
          <w:tcPr>
            <w:tcW w:w="5905" w:type="dxa"/>
            <w:gridSpan w:val="3"/>
            <w:vAlign w:val="center"/>
          </w:tcPr>
          <w:p w:rsidR="00B91F31" w:rsidRPr="007B0A38" w:rsidRDefault="00CA4D9A" w:rsidP="006366D6">
            <w:pPr>
              <w:pStyle w:val="TableParagraph"/>
              <w:spacing w:before="31"/>
              <w:ind w:left="0"/>
              <w:rPr>
                <w:rFonts w:ascii="仿宋_GB2312" w:eastAsia="仿宋_GB2312" w:hAnsi="仿宋_GB2312" w:cs="仿宋_GB2312"/>
                <w:color w:val="000000" w:themeColor="text1"/>
                <w:kern w:val="0"/>
                <w:sz w:val="24"/>
                <w:szCs w:val="24"/>
              </w:rPr>
            </w:pPr>
            <w:r w:rsidRPr="006366D6">
              <w:rPr>
                <w:rFonts w:ascii="仿宋_GB2312" w:eastAsia="仿宋_GB2312" w:hAnsi="仿宋_GB2312" w:cs="仿宋_GB2312"/>
                <w:kern w:val="0"/>
                <w:sz w:val="24"/>
                <w:szCs w:val="24"/>
              </w:rPr>
              <w:t>116</w:t>
            </w:r>
          </w:p>
        </w:tc>
      </w:tr>
    </w:tbl>
    <w:p w:rsidR="00B91F31" w:rsidRDefault="00CA4D9A">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注：2020年春季学期，因受新冠肺炎疫情影响而采用在线方式进行授课的，如符合教改设计理念并取得预期效果，可视为完成一个教学周期；教务系统</w:t>
      </w:r>
      <w:proofErr w:type="gramStart"/>
      <w:r>
        <w:rPr>
          <w:rFonts w:ascii="仿宋_GB2312" w:eastAsia="仿宋_GB2312" w:hAnsi="仿宋_GB2312" w:cs="仿宋_GB2312" w:hint="eastAsia"/>
          <w:sz w:val="22"/>
        </w:rPr>
        <w:t>截图须至少</w:t>
      </w:r>
      <w:proofErr w:type="gramEnd"/>
      <w:r>
        <w:rPr>
          <w:rFonts w:ascii="仿宋_GB2312" w:eastAsia="仿宋_GB2312" w:hAnsi="仿宋_GB2312" w:cs="仿宋_GB2312" w:hint="eastAsia"/>
          <w:sz w:val="22"/>
        </w:rPr>
        <w:t>包含课程编码、选课编码、开课时间、授课教师姓名等信息。</w:t>
      </w:r>
    </w:p>
    <w:p w:rsidR="00B91F31" w:rsidRDefault="00B91F31">
      <w:pPr>
        <w:rPr>
          <w:rFonts w:ascii="黑体" w:eastAsia="黑体" w:hAnsi="黑体"/>
          <w:sz w:val="24"/>
          <w:szCs w:val="24"/>
        </w:rPr>
      </w:pPr>
    </w:p>
    <w:p w:rsidR="00B91F31" w:rsidRDefault="00CA4D9A">
      <w:pPr>
        <w:numPr>
          <w:ilvl w:val="255"/>
          <w:numId w:val="0"/>
        </w:numPr>
        <w:rPr>
          <w:rFonts w:ascii="黑体" w:eastAsia="黑体" w:hAnsi="黑体"/>
          <w:sz w:val="28"/>
          <w:szCs w:val="28"/>
        </w:rPr>
      </w:pPr>
      <w:r>
        <w:rPr>
          <w:rFonts w:ascii="黑体" w:eastAsia="黑体" w:hAnsi="黑体" w:hint="eastAsia"/>
          <w:sz w:val="28"/>
          <w:szCs w:val="28"/>
        </w:rPr>
        <w:t>二、授课教师（教学团队）</w:t>
      </w:r>
    </w:p>
    <w:tbl>
      <w:tblPr>
        <w:tblStyle w:val="aa"/>
        <w:tblW w:w="8520" w:type="dxa"/>
        <w:tblLayout w:type="fixed"/>
        <w:tblLook w:val="04A0" w:firstRow="1" w:lastRow="0" w:firstColumn="1" w:lastColumn="0" w:noHBand="0" w:noVBand="1"/>
      </w:tblPr>
      <w:tblGrid>
        <w:gridCol w:w="451"/>
        <w:gridCol w:w="690"/>
        <w:gridCol w:w="930"/>
        <w:gridCol w:w="1230"/>
        <w:gridCol w:w="780"/>
        <w:gridCol w:w="720"/>
        <w:gridCol w:w="960"/>
        <w:gridCol w:w="1125"/>
        <w:gridCol w:w="1622"/>
        <w:gridCol w:w="12"/>
      </w:tblGrid>
      <w:tr w:rsidR="00B91F31">
        <w:trPr>
          <w:gridAfter w:val="1"/>
          <w:wAfter w:w="12" w:type="dxa"/>
          <w:trHeight w:val="397"/>
        </w:trPr>
        <w:tc>
          <w:tcPr>
            <w:tcW w:w="8508" w:type="dxa"/>
            <w:gridSpan w:val="9"/>
          </w:tcPr>
          <w:p w:rsidR="00B91F31" w:rsidRDefault="00CA4D9A">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课程团队主要成员（序号1为课程负责人，总人数限5人之内）</w:t>
            </w:r>
          </w:p>
        </w:tc>
      </w:tr>
      <w:tr w:rsidR="00B91F31">
        <w:trPr>
          <w:gridAfter w:val="1"/>
          <w:wAfter w:w="12" w:type="dxa"/>
          <w:trHeight w:val="397"/>
        </w:trPr>
        <w:tc>
          <w:tcPr>
            <w:tcW w:w="451"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690"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930" w:type="dxa"/>
            <w:vAlign w:val="center"/>
          </w:tcPr>
          <w:p w:rsidR="00B91F31" w:rsidRDefault="00CA4D9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1230"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80"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20"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960"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125"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622"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B91F31">
        <w:trPr>
          <w:gridAfter w:val="1"/>
          <w:wAfter w:w="12" w:type="dxa"/>
          <w:trHeight w:val="397"/>
        </w:trPr>
        <w:tc>
          <w:tcPr>
            <w:tcW w:w="451"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w:t>
            </w:r>
          </w:p>
        </w:tc>
        <w:tc>
          <w:tcPr>
            <w:tcW w:w="690"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谢应光</w:t>
            </w:r>
          </w:p>
        </w:tc>
        <w:tc>
          <w:tcPr>
            <w:tcW w:w="930"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1964</w:t>
            </w:r>
          </w:p>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.06</w:t>
            </w:r>
          </w:p>
        </w:tc>
        <w:tc>
          <w:tcPr>
            <w:tcW w:w="1230"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文学与</w:t>
            </w:r>
          </w:p>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新闻传播学院</w:t>
            </w:r>
          </w:p>
        </w:tc>
        <w:tc>
          <w:tcPr>
            <w:tcW w:w="780"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院长</w:t>
            </w:r>
          </w:p>
        </w:tc>
        <w:tc>
          <w:tcPr>
            <w:tcW w:w="720"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教授</w:t>
            </w:r>
          </w:p>
        </w:tc>
        <w:tc>
          <w:tcPr>
            <w:tcW w:w="960"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15928632096</w:t>
            </w:r>
          </w:p>
        </w:tc>
        <w:tc>
          <w:tcPr>
            <w:tcW w:w="1125" w:type="dxa"/>
            <w:vAlign w:val="center"/>
          </w:tcPr>
          <w:p w:rsidR="00B91F31" w:rsidRDefault="00CA4D9A">
            <w:pPr>
              <w:spacing w:line="340" w:lineRule="atLeast"/>
              <w:jc w:val="center"/>
              <w:rPr>
                <w:rFonts w:ascii="仿宋_GB2312" w:eastAsia="仿宋_GB2312" w:hAnsi="仿宋_GB2312" w:cs="仿宋_GB2312"/>
                <w:kern w:val="0"/>
                <w:sz w:val="24"/>
                <w:szCs w:val="24"/>
              </w:rPr>
            </w:pPr>
            <w:proofErr w:type="spellStart"/>
            <w:r>
              <w:rPr>
                <w:rFonts w:ascii="仿宋_GB2312" w:eastAsia="仿宋_GB2312" w:hAnsi="仿宋_GB2312" w:cs="仿宋_GB2312" w:hint="eastAsia"/>
                <w:kern w:val="0"/>
                <w:sz w:val="24"/>
                <w:szCs w:val="24"/>
              </w:rPr>
              <w:t>cdxhxyg</w:t>
            </w:r>
            <w:proofErr w:type="spellEnd"/>
          </w:p>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@126.com</w:t>
            </w:r>
          </w:p>
        </w:tc>
        <w:tc>
          <w:tcPr>
            <w:tcW w:w="1622"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课程总负责、主讲教师、教研教改</w:t>
            </w:r>
          </w:p>
        </w:tc>
      </w:tr>
      <w:tr w:rsidR="00B91F31">
        <w:trPr>
          <w:gridAfter w:val="1"/>
          <w:wAfter w:w="12" w:type="dxa"/>
          <w:trHeight w:val="397"/>
        </w:trPr>
        <w:tc>
          <w:tcPr>
            <w:tcW w:w="451"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w:t>
            </w:r>
          </w:p>
        </w:tc>
        <w:tc>
          <w:tcPr>
            <w:tcW w:w="690"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王学东</w:t>
            </w:r>
          </w:p>
        </w:tc>
        <w:tc>
          <w:tcPr>
            <w:tcW w:w="930"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1979</w:t>
            </w:r>
          </w:p>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.09</w:t>
            </w:r>
          </w:p>
        </w:tc>
        <w:tc>
          <w:tcPr>
            <w:tcW w:w="1230"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文学与新闻传播学院</w:t>
            </w:r>
          </w:p>
        </w:tc>
        <w:tc>
          <w:tcPr>
            <w:tcW w:w="780"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副院长</w:t>
            </w:r>
          </w:p>
        </w:tc>
        <w:tc>
          <w:tcPr>
            <w:tcW w:w="720"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教授</w:t>
            </w:r>
          </w:p>
        </w:tc>
        <w:tc>
          <w:tcPr>
            <w:tcW w:w="960"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13036667781</w:t>
            </w:r>
          </w:p>
        </w:tc>
        <w:tc>
          <w:tcPr>
            <w:tcW w:w="1125"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1916157</w:t>
            </w:r>
          </w:p>
          <w:p w:rsidR="00B91F31" w:rsidRDefault="00C13B08">
            <w:pPr>
              <w:spacing w:line="340" w:lineRule="atLeast"/>
              <w:jc w:val="center"/>
              <w:rPr>
                <w:rFonts w:ascii="仿宋_GB2312" w:eastAsia="仿宋_GB2312" w:hAnsi="仿宋_GB2312" w:cs="仿宋_GB2312"/>
                <w:kern w:val="0"/>
                <w:sz w:val="24"/>
                <w:szCs w:val="24"/>
              </w:rPr>
            </w:pPr>
            <w:hyperlink r:id="rId9">
              <w:r w:rsidR="00CA4D9A">
                <w:rPr>
                  <w:rFonts w:ascii="仿宋_GB2312" w:eastAsia="仿宋_GB2312" w:hAnsi="仿宋_GB2312" w:cs="仿宋_GB2312" w:hint="eastAsia"/>
                  <w:kern w:val="0"/>
                  <w:sz w:val="24"/>
                  <w:szCs w:val="24"/>
                </w:rPr>
                <w:t>60@qq.c</w:t>
              </w:r>
            </w:hyperlink>
            <w:r w:rsidR="00CA4D9A">
              <w:rPr>
                <w:rFonts w:ascii="仿宋_GB2312" w:eastAsia="仿宋_GB2312" w:hAnsi="仿宋_GB2312" w:cs="仿宋_GB2312" w:hint="eastAsia"/>
                <w:kern w:val="0"/>
                <w:sz w:val="24"/>
                <w:szCs w:val="24"/>
              </w:rPr>
              <w:t>om</w:t>
            </w:r>
          </w:p>
        </w:tc>
        <w:tc>
          <w:tcPr>
            <w:tcW w:w="1622"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主讲教师、教材建设、教研教改、实践基地</w:t>
            </w:r>
          </w:p>
        </w:tc>
      </w:tr>
      <w:tr w:rsidR="00B91F31">
        <w:trPr>
          <w:gridAfter w:val="1"/>
          <w:wAfter w:w="12" w:type="dxa"/>
          <w:trHeight w:val="397"/>
        </w:trPr>
        <w:tc>
          <w:tcPr>
            <w:tcW w:w="451"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3</w:t>
            </w:r>
          </w:p>
        </w:tc>
        <w:tc>
          <w:tcPr>
            <w:tcW w:w="690"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王方</w:t>
            </w:r>
          </w:p>
        </w:tc>
        <w:tc>
          <w:tcPr>
            <w:tcW w:w="930"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1974</w:t>
            </w:r>
          </w:p>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.10</w:t>
            </w:r>
          </w:p>
        </w:tc>
        <w:tc>
          <w:tcPr>
            <w:tcW w:w="1230"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文学与新闻传播学院</w:t>
            </w:r>
          </w:p>
        </w:tc>
        <w:tc>
          <w:tcPr>
            <w:tcW w:w="780"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主任</w:t>
            </w:r>
          </w:p>
        </w:tc>
        <w:tc>
          <w:tcPr>
            <w:tcW w:w="720"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副教授</w:t>
            </w:r>
          </w:p>
        </w:tc>
        <w:tc>
          <w:tcPr>
            <w:tcW w:w="960"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13550153296</w:t>
            </w:r>
          </w:p>
        </w:tc>
        <w:tc>
          <w:tcPr>
            <w:tcW w:w="1125"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1079761</w:t>
            </w:r>
          </w:p>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069@qq.com</w:t>
            </w:r>
          </w:p>
        </w:tc>
        <w:tc>
          <w:tcPr>
            <w:tcW w:w="1622"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主讲教师、网站建设、课程考核改革、课程资源</w:t>
            </w:r>
          </w:p>
        </w:tc>
      </w:tr>
      <w:tr w:rsidR="00B91F31">
        <w:trPr>
          <w:gridAfter w:val="1"/>
          <w:wAfter w:w="12" w:type="dxa"/>
          <w:trHeight w:val="397"/>
        </w:trPr>
        <w:tc>
          <w:tcPr>
            <w:tcW w:w="451"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4</w:t>
            </w:r>
          </w:p>
        </w:tc>
        <w:tc>
          <w:tcPr>
            <w:tcW w:w="690" w:type="dxa"/>
            <w:vAlign w:val="center"/>
          </w:tcPr>
          <w:p w:rsidR="00B91F31" w:rsidRDefault="00CA4D9A">
            <w:pPr>
              <w:spacing w:line="340" w:lineRule="atLeast"/>
              <w:jc w:val="center"/>
              <w:rPr>
                <w:rFonts w:ascii="仿宋_GB2312" w:eastAsia="仿宋_GB2312" w:hAnsi="仿宋_GB2312" w:cs="仿宋_GB2312"/>
                <w:kern w:val="0"/>
                <w:sz w:val="24"/>
                <w:szCs w:val="24"/>
              </w:rPr>
            </w:pPr>
            <w:proofErr w:type="gramStart"/>
            <w:r>
              <w:rPr>
                <w:rFonts w:ascii="仿宋_GB2312" w:eastAsia="仿宋_GB2312" w:hAnsi="仿宋_GB2312" w:cs="仿宋_GB2312" w:hint="eastAsia"/>
                <w:kern w:val="0"/>
                <w:sz w:val="24"/>
                <w:szCs w:val="24"/>
              </w:rPr>
              <w:t>张厉冰</w:t>
            </w:r>
            <w:proofErr w:type="gramEnd"/>
          </w:p>
        </w:tc>
        <w:tc>
          <w:tcPr>
            <w:tcW w:w="930"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1976</w:t>
            </w:r>
          </w:p>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.04</w:t>
            </w:r>
          </w:p>
        </w:tc>
        <w:tc>
          <w:tcPr>
            <w:tcW w:w="1230"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文学与新闻传播学院</w:t>
            </w:r>
          </w:p>
        </w:tc>
        <w:tc>
          <w:tcPr>
            <w:tcW w:w="780"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教研室主任</w:t>
            </w:r>
          </w:p>
        </w:tc>
        <w:tc>
          <w:tcPr>
            <w:tcW w:w="720"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副教授</w:t>
            </w:r>
          </w:p>
        </w:tc>
        <w:tc>
          <w:tcPr>
            <w:tcW w:w="960"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18980079076</w:t>
            </w:r>
          </w:p>
        </w:tc>
        <w:tc>
          <w:tcPr>
            <w:tcW w:w="1125"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5095523</w:t>
            </w:r>
          </w:p>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@qq.com</w:t>
            </w:r>
          </w:p>
        </w:tc>
        <w:tc>
          <w:tcPr>
            <w:tcW w:w="1622"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主讲教师、</w:t>
            </w:r>
            <w:proofErr w:type="gramStart"/>
            <w:r>
              <w:rPr>
                <w:rFonts w:ascii="仿宋_GB2312" w:eastAsia="仿宋_GB2312" w:hAnsi="仿宋_GB2312" w:cs="仿宋_GB2312" w:hint="eastAsia"/>
                <w:kern w:val="0"/>
                <w:sz w:val="24"/>
                <w:szCs w:val="24"/>
              </w:rPr>
              <w:t>慕课建设</w:t>
            </w:r>
            <w:proofErr w:type="gramEnd"/>
            <w:r>
              <w:rPr>
                <w:rFonts w:ascii="仿宋_GB2312" w:eastAsia="仿宋_GB2312" w:hAnsi="仿宋_GB2312" w:cs="仿宋_GB2312" w:hint="eastAsia"/>
                <w:kern w:val="0"/>
                <w:sz w:val="24"/>
                <w:szCs w:val="24"/>
              </w:rPr>
              <w:t>、课外体验教学指导</w:t>
            </w:r>
          </w:p>
        </w:tc>
      </w:tr>
      <w:tr w:rsidR="00B91F31">
        <w:trPr>
          <w:gridAfter w:val="1"/>
          <w:wAfter w:w="12" w:type="dxa"/>
          <w:trHeight w:val="397"/>
        </w:trPr>
        <w:tc>
          <w:tcPr>
            <w:tcW w:w="451"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5</w:t>
            </w:r>
          </w:p>
        </w:tc>
        <w:tc>
          <w:tcPr>
            <w:tcW w:w="690"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蒋林欣</w:t>
            </w:r>
          </w:p>
        </w:tc>
        <w:tc>
          <w:tcPr>
            <w:tcW w:w="930"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1980</w:t>
            </w:r>
          </w:p>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.09</w:t>
            </w:r>
          </w:p>
        </w:tc>
        <w:tc>
          <w:tcPr>
            <w:tcW w:w="1230"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文学与新闻传播学院</w:t>
            </w:r>
          </w:p>
        </w:tc>
        <w:tc>
          <w:tcPr>
            <w:tcW w:w="780" w:type="dxa"/>
            <w:vAlign w:val="center"/>
          </w:tcPr>
          <w:p w:rsidR="00B91F31" w:rsidRDefault="007B0A38">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无</w:t>
            </w:r>
          </w:p>
        </w:tc>
        <w:tc>
          <w:tcPr>
            <w:tcW w:w="720"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副教授</w:t>
            </w:r>
          </w:p>
        </w:tc>
        <w:tc>
          <w:tcPr>
            <w:tcW w:w="960"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13550059</w:t>
            </w:r>
          </w:p>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286</w:t>
            </w:r>
          </w:p>
        </w:tc>
        <w:tc>
          <w:tcPr>
            <w:tcW w:w="1125"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5695960@qq.com</w:t>
            </w:r>
          </w:p>
        </w:tc>
        <w:tc>
          <w:tcPr>
            <w:tcW w:w="1622" w:type="dxa"/>
            <w:vAlign w:val="center"/>
          </w:tcPr>
          <w:p w:rsidR="00B91F31" w:rsidRDefault="00CA4D9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主讲教师、课程网站维护、课外体验教</w:t>
            </w:r>
          </w:p>
          <w:p w:rsidR="00B91F31" w:rsidRDefault="00CA4D9A">
            <w:pPr>
              <w:spacing w:line="340" w:lineRule="atLeast"/>
              <w:jc w:val="center"/>
              <w:rPr>
                <w:rFonts w:ascii="仿宋_GB2312" w:eastAsia="仿宋_GB2312" w:hAnsi="仿宋_GB2312" w:cs="仿宋_GB2312"/>
                <w:kern w:val="0"/>
                <w:sz w:val="24"/>
                <w:szCs w:val="24"/>
              </w:rPr>
            </w:pPr>
            <w:proofErr w:type="gramStart"/>
            <w:r>
              <w:rPr>
                <w:rFonts w:ascii="仿宋_GB2312" w:eastAsia="仿宋_GB2312" w:hAnsi="仿宋_GB2312" w:cs="仿宋_GB2312" w:hint="eastAsia"/>
                <w:kern w:val="0"/>
                <w:sz w:val="24"/>
                <w:szCs w:val="24"/>
              </w:rPr>
              <w:t>学指导</w:t>
            </w:r>
            <w:proofErr w:type="gramEnd"/>
          </w:p>
        </w:tc>
      </w:tr>
      <w:tr w:rsidR="00B91F31">
        <w:trPr>
          <w:trHeight w:val="397"/>
        </w:trPr>
        <w:tc>
          <w:tcPr>
            <w:tcW w:w="8520" w:type="dxa"/>
            <w:gridSpan w:val="10"/>
            <w:tcBorders>
              <w:top w:val="single" w:sz="4" w:space="0" w:color="auto"/>
              <w:left w:val="single" w:sz="4" w:space="0" w:color="auto"/>
              <w:bottom w:val="single" w:sz="4" w:space="0" w:color="auto"/>
              <w:right w:val="single" w:sz="4" w:space="0" w:color="auto"/>
            </w:tcBorders>
          </w:tcPr>
          <w:p w:rsidR="00B91F31" w:rsidRDefault="00CA4D9A">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课程负责人和团队其他主要成员教学情况（500字以内）</w:t>
            </w:r>
          </w:p>
        </w:tc>
      </w:tr>
      <w:tr w:rsidR="00B91F31">
        <w:trPr>
          <w:trHeight w:val="309"/>
        </w:trPr>
        <w:tc>
          <w:tcPr>
            <w:tcW w:w="8520" w:type="dxa"/>
            <w:gridSpan w:val="10"/>
            <w:tcBorders>
              <w:top w:val="single" w:sz="4" w:space="0" w:color="auto"/>
            </w:tcBorders>
          </w:tcPr>
          <w:p w:rsidR="00B91F31" w:rsidRDefault="00CA4D9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（教学经历：近5年来在承担该门课程教学任务、开展教学研究、获得教学奖励方面的情况）</w:t>
            </w:r>
          </w:p>
          <w:p w:rsidR="00B91F31" w:rsidRPr="002E7911" w:rsidRDefault="00CA4D9A">
            <w:pPr>
              <w:spacing w:line="360" w:lineRule="exact"/>
              <w:ind w:firstLineChars="200" w:firstLine="482"/>
              <w:rPr>
                <w:rFonts w:ascii="仿宋_GB2312" w:eastAsia="仿宋_GB2312" w:hAnsi="仿宋_GB2312" w:cs="仿宋_GB2312"/>
                <w:color w:val="000000" w:themeColor="text1"/>
                <w:kern w:val="0"/>
                <w:sz w:val="24"/>
                <w:szCs w:val="24"/>
              </w:rPr>
            </w:pPr>
            <w:r w:rsidRPr="002E7911">
              <w:rPr>
                <w:rFonts w:ascii="仿宋_GB2312" w:eastAsia="仿宋_GB2312" w:hAnsi="仿宋_GB2312" w:cs="仿宋_GB2312" w:hint="eastAsia"/>
                <w:b/>
                <w:bCs/>
                <w:color w:val="000000" w:themeColor="text1"/>
                <w:kern w:val="0"/>
                <w:sz w:val="24"/>
                <w:szCs w:val="24"/>
              </w:rPr>
              <w:t>谢应光：</w:t>
            </w:r>
            <w:r w:rsidRPr="002E7911">
              <w:rPr>
                <w:rFonts w:ascii="仿宋_GB2312" w:eastAsia="仿宋_GB2312" w:hAnsi="仿宋_GB2312" w:cs="仿宋_GB2312" w:hint="eastAsia"/>
                <w:color w:val="000000" w:themeColor="text1"/>
                <w:kern w:val="0"/>
                <w:sz w:val="24"/>
                <w:szCs w:val="24"/>
              </w:rPr>
              <w:t>第五届四川省高等学校教学名师，中国语言文学一级学科硕士点负责人，国家级一流本科专业汉语言文学专业负责人，省级一流课程</w:t>
            </w:r>
            <w:r w:rsidR="0044320F" w:rsidRPr="002E7911">
              <w:rPr>
                <w:rFonts w:ascii="仿宋_GB2312" w:eastAsia="仿宋_GB2312" w:hAnsi="仿宋_GB2312" w:cs="仿宋_GB2312" w:hint="eastAsia"/>
                <w:color w:val="000000" w:themeColor="text1"/>
                <w:kern w:val="0"/>
                <w:sz w:val="24"/>
                <w:szCs w:val="24"/>
              </w:rPr>
              <w:t>、</w:t>
            </w:r>
            <w:r w:rsidRPr="002E7911">
              <w:rPr>
                <w:rFonts w:ascii="仿宋_GB2312" w:eastAsia="仿宋_GB2312" w:hAnsi="仿宋_GB2312" w:cs="仿宋_GB2312" w:hint="eastAsia"/>
                <w:color w:val="000000" w:themeColor="text1"/>
                <w:kern w:val="0"/>
                <w:sz w:val="24"/>
                <w:szCs w:val="24"/>
              </w:rPr>
              <w:t>精</w:t>
            </w:r>
            <w:r w:rsidR="007E7F13" w:rsidRPr="002E7911">
              <w:rPr>
                <w:rFonts w:ascii="仿宋_GB2312" w:eastAsia="仿宋_GB2312" w:hAnsi="仿宋_GB2312" w:cs="仿宋_GB2312" w:hint="eastAsia"/>
                <w:color w:val="000000" w:themeColor="text1"/>
                <w:kern w:val="0"/>
                <w:sz w:val="24"/>
                <w:szCs w:val="24"/>
              </w:rPr>
              <w:t>品在线开放课程“中国现当代文学”主持人</w:t>
            </w:r>
            <w:r w:rsidR="0044320F" w:rsidRPr="002E7911">
              <w:rPr>
                <w:rFonts w:ascii="仿宋_GB2312" w:eastAsia="仿宋_GB2312" w:hAnsi="仿宋_GB2312" w:cs="仿宋_GB2312" w:hint="eastAsia"/>
                <w:color w:val="000000" w:themeColor="text1"/>
                <w:kern w:val="0"/>
                <w:sz w:val="24"/>
                <w:szCs w:val="24"/>
              </w:rPr>
              <w:t>，</w:t>
            </w:r>
            <w:r w:rsidR="007E7F13" w:rsidRPr="002E7911">
              <w:rPr>
                <w:rFonts w:ascii="仿宋_GB2312" w:eastAsia="仿宋_GB2312" w:hAnsi="仿宋_GB2312" w:cs="仿宋_GB2312" w:hint="eastAsia"/>
                <w:color w:val="000000" w:themeColor="text1"/>
                <w:kern w:val="0"/>
                <w:sz w:val="24"/>
                <w:szCs w:val="24"/>
              </w:rPr>
              <w:t>四川省鲁迅研究会副会长</w:t>
            </w:r>
            <w:r w:rsidR="00EB4533" w:rsidRPr="002E7911">
              <w:rPr>
                <w:rFonts w:ascii="仿宋_GB2312" w:eastAsia="仿宋_GB2312" w:hAnsi="仿宋_GB2312" w:cs="仿宋_GB2312" w:hint="eastAsia"/>
                <w:color w:val="000000" w:themeColor="text1"/>
                <w:kern w:val="0"/>
                <w:sz w:val="24"/>
                <w:szCs w:val="24"/>
              </w:rPr>
              <w:t>、成都市李劼人研究会副会长</w:t>
            </w:r>
            <w:r w:rsidRPr="002E7911">
              <w:rPr>
                <w:rFonts w:ascii="仿宋_GB2312" w:eastAsia="仿宋_GB2312" w:hAnsi="仿宋_GB2312" w:cs="仿宋_GB2312" w:hint="eastAsia"/>
                <w:color w:val="000000" w:themeColor="text1"/>
                <w:kern w:val="0"/>
                <w:sz w:val="24"/>
                <w:szCs w:val="24"/>
              </w:rPr>
              <w:t>。</w:t>
            </w:r>
            <w:r w:rsidR="0044320F" w:rsidRPr="002E7911">
              <w:rPr>
                <w:rFonts w:ascii="仿宋_GB2312" w:eastAsia="仿宋_GB2312" w:hAnsi="仿宋_GB2312" w:cs="仿宋_GB2312" w:hint="eastAsia"/>
                <w:color w:val="000000" w:themeColor="text1"/>
                <w:kern w:val="0"/>
                <w:sz w:val="24"/>
                <w:szCs w:val="24"/>
              </w:rPr>
              <w:t>主讲中国现当代文学、巴蜀文化名人研究</w:t>
            </w:r>
            <w:r w:rsidRPr="002E7911">
              <w:rPr>
                <w:rFonts w:ascii="仿宋_GB2312" w:eastAsia="仿宋_GB2312" w:hAnsi="仿宋_GB2312" w:cs="仿宋_GB2312" w:hint="eastAsia"/>
                <w:color w:val="000000" w:themeColor="text1"/>
                <w:kern w:val="0"/>
                <w:sz w:val="24"/>
                <w:szCs w:val="24"/>
              </w:rPr>
              <w:t>。总主编教材1</w:t>
            </w:r>
            <w:r w:rsidR="0044320F" w:rsidRPr="002E7911">
              <w:rPr>
                <w:rFonts w:ascii="仿宋_GB2312" w:eastAsia="仿宋_GB2312" w:hAnsi="仿宋_GB2312" w:cs="仿宋_GB2312" w:hint="eastAsia"/>
                <w:color w:val="000000" w:themeColor="text1"/>
                <w:kern w:val="0"/>
                <w:sz w:val="24"/>
                <w:szCs w:val="24"/>
              </w:rPr>
              <w:t>套1</w:t>
            </w:r>
            <w:r w:rsidRPr="002E7911">
              <w:rPr>
                <w:rFonts w:ascii="仿宋_GB2312" w:eastAsia="仿宋_GB2312" w:hAnsi="仿宋_GB2312" w:cs="仿宋_GB2312" w:hint="eastAsia"/>
                <w:color w:val="000000" w:themeColor="text1"/>
                <w:kern w:val="0"/>
                <w:sz w:val="24"/>
                <w:szCs w:val="24"/>
              </w:rPr>
              <w:t>0</w:t>
            </w:r>
            <w:r w:rsidR="0044320F" w:rsidRPr="002E7911">
              <w:rPr>
                <w:rFonts w:ascii="仿宋_GB2312" w:eastAsia="仿宋_GB2312" w:hAnsi="仿宋_GB2312" w:cs="仿宋_GB2312" w:hint="eastAsia"/>
                <w:color w:val="000000" w:themeColor="text1"/>
                <w:kern w:val="0"/>
                <w:sz w:val="24"/>
                <w:szCs w:val="24"/>
              </w:rPr>
              <w:t>部，</w:t>
            </w:r>
            <w:r w:rsidRPr="002E7911">
              <w:rPr>
                <w:rFonts w:ascii="仿宋_GB2312" w:eastAsia="仿宋_GB2312" w:hAnsi="仿宋_GB2312" w:cs="仿宋_GB2312" w:hint="eastAsia"/>
                <w:color w:val="000000" w:themeColor="text1"/>
                <w:kern w:val="0"/>
                <w:sz w:val="24"/>
                <w:szCs w:val="24"/>
              </w:rPr>
              <w:t>著作3部</w:t>
            </w:r>
            <w:r w:rsidR="007E7F13" w:rsidRPr="002E7911">
              <w:rPr>
                <w:rFonts w:ascii="仿宋_GB2312" w:eastAsia="仿宋_GB2312" w:hAnsi="仿宋_GB2312" w:cs="仿宋_GB2312" w:hint="eastAsia"/>
                <w:color w:val="000000" w:themeColor="text1"/>
                <w:kern w:val="0"/>
                <w:sz w:val="24"/>
                <w:szCs w:val="24"/>
              </w:rPr>
              <w:t>，</w:t>
            </w:r>
            <w:r w:rsidRPr="002E7911">
              <w:rPr>
                <w:rFonts w:ascii="仿宋_GB2312" w:eastAsia="仿宋_GB2312" w:hAnsi="仿宋_GB2312" w:cs="仿宋_GB2312" w:hint="eastAsia"/>
                <w:color w:val="000000" w:themeColor="text1"/>
                <w:kern w:val="0"/>
                <w:sz w:val="24"/>
                <w:szCs w:val="24"/>
              </w:rPr>
              <w:t>论文80余篇。主持主</w:t>
            </w:r>
            <w:proofErr w:type="gramStart"/>
            <w:r w:rsidRPr="002E7911">
              <w:rPr>
                <w:rFonts w:ascii="仿宋_GB2312" w:eastAsia="仿宋_GB2312" w:hAnsi="仿宋_GB2312" w:cs="仿宋_GB2312" w:hint="eastAsia"/>
                <w:color w:val="000000" w:themeColor="text1"/>
                <w:kern w:val="0"/>
                <w:sz w:val="24"/>
                <w:szCs w:val="24"/>
              </w:rPr>
              <w:t>研</w:t>
            </w:r>
            <w:proofErr w:type="gramEnd"/>
            <w:r w:rsidRPr="002E7911">
              <w:rPr>
                <w:rFonts w:ascii="仿宋_GB2312" w:eastAsia="仿宋_GB2312" w:hAnsi="仿宋_GB2312" w:cs="仿宋_GB2312" w:hint="eastAsia"/>
                <w:color w:val="000000" w:themeColor="text1"/>
                <w:kern w:val="0"/>
                <w:sz w:val="24"/>
                <w:szCs w:val="24"/>
              </w:rPr>
              <w:t>国家、省（厅）级科研项目11项，教改项目6项。重庆市人民政府高等学校优秀教学成果一等奖，四川省人民政府高等学校优秀教学成果三等奖。</w:t>
            </w:r>
          </w:p>
          <w:p w:rsidR="00B91F31" w:rsidRPr="002E7911" w:rsidRDefault="00CA4D9A" w:rsidP="007E7F13">
            <w:pPr>
              <w:spacing w:line="360" w:lineRule="exact"/>
              <w:ind w:firstLineChars="200" w:firstLine="482"/>
              <w:rPr>
                <w:rFonts w:ascii="仿宋_GB2312" w:eastAsia="仿宋_GB2312" w:hAnsi="仿宋_GB2312" w:cs="仿宋_GB2312"/>
                <w:color w:val="000000" w:themeColor="text1"/>
                <w:kern w:val="0"/>
                <w:sz w:val="24"/>
                <w:szCs w:val="24"/>
              </w:rPr>
            </w:pPr>
            <w:r w:rsidRPr="002E7911">
              <w:rPr>
                <w:rFonts w:ascii="仿宋_GB2312" w:eastAsia="仿宋_GB2312" w:hAnsi="仿宋_GB2312" w:cs="仿宋_GB2312" w:hint="eastAsia"/>
                <w:b/>
                <w:bCs/>
                <w:color w:val="000000" w:themeColor="text1"/>
                <w:kern w:val="0"/>
                <w:sz w:val="24"/>
                <w:szCs w:val="24"/>
              </w:rPr>
              <w:t>王学东：</w:t>
            </w:r>
            <w:r w:rsidR="0044320F" w:rsidRPr="002E7911">
              <w:rPr>
                <w:rFonts w:ascii="仿宋_GB2312" w:eastAsia="仿宋_GB2312" w:hAnsi="仿宋_GB2312" w:cs="仿宋_GB2312" w:hint="eastAsia"/>
                <w:color w:val="000000" w:themeColor="text1"/>
                <w:kern w:val="0"/>
                <w:sz w:val="24"/>
                <w:szCs w:val="24"/>
              </w:rPr>
              <w:t>四川省校园文艺联合会副主席</w:t>
            </w:r>
            <w:r w:rsidR="00EB4533" w:rsidRPr="002E7911">
              <w:rPr>
                <w:rFonts w:ascii="仿宋_GB2312" w:eastAsia="仿宋_GB2312" w:hAnsi="仿宋_GB2312" w:cs="仿宋_GB2312" w:hint="eastAsia"/>
                <w:color w:val="000000" w:themeColor="text1"/>
                <w:kern w:val="0"/>
                <w:sz w:val="24"/>
                <w:szCs w:val="24"/>
              </w:rPr>
              <w:t>、四川省写作学会副会长</w:t>
            </w:r>
            <w:r w:rsidR="0044320F" w:rsidRPr="002E7911">
              <w:rPr>
                <w:rFonts w:ascii="仿宋_GB2312" w:eastAsia="仿宋_GB2312" w:hAnsi="仿宋_GB2312" w:cs="仿宋_GB2312" w:hint="eastAsia"/>
                <w:color w:val="000000" w:themeColor="text1"/>
                <w:kern w:val="0"/>
                <w:sz w:val="24"/>
                <w:szCs w:val="24"/>
              </w:rPr>
              <w:t>，</w:t>
            </w:r>
            <w:r w:rsidR="00397418" w:rsidRPr="002E7911">
              <w:rPr>
                <w:rFonts w:ascii="仿宋_GB2312" w:eastAsia="仿宋_GB2312" w:hAnsi="仿宋_GB2312" w:cs="仿宋_GB2312" w:hint="eastAsia"/>
                <w:color w:val="000000" w:themeColor="text1"/>
                <w:kern w:val="0"/>
                <w:sz w:val="24"/>
                <w:szCs w:val="24"/>
              </w:rPr>
              <w:t>“西华大学我最喜爱的老师”，</w:t>
            </w:r>
            <w:r w:rsidR="00EB4533" w:rsidRPr="002E7911">
              <w:rPr>
                <w:rFonts w:ascii="仿宋_GB2312" w:eastAsia="仿宋_GB2312" w:hAnsi="仿宋_GB2312" w:cs="仿宋_GB2312" w:hint="eastAsia"/>
                <w:color w:val="000000" w:themeColor="text1"/>
                <w:kern w:val="0"/>
                <w:sz w:val="24"/>
                <w:szCs w:val="24"/>
              </w:rPr>
              <w:t>主讲中国现当代文学、</w:t>
            </w:r>
            <w:r w:rsidR="002E7911" w:rsidRPr="002E7911">
              <w:rPr>
                <w:rFonts w:ascii="仿宋_GB2312" w:eastAsia="仿宋_GB2312" w:hAnsi="仿宋_GB2312" w:cs="仿宋_GB2312" w:hint="eastAsia"/>
                <w:color w:val="000000" w:themeColor="text1"/>
                <w:kern w:val="0"/>
                <w:sz w:val="24"/>
                <w:szCs w:val="24"/>
              </w:rPr>
              <w:t>中国现代诗歌</w:t>
            </w:r>
            <w:r w:rsidR="00EB4533" w:rsidRPr="002E7911">
              <w:rPr>
                <w:rFonts w:ascii="仿宋_GB2312" w:eastAsia="仿宋_GB2312" w:hAnsi="仿宋_GB2312" w:cs="仿宋_GB2312" w:hint="eastAsia"/>
                <w:color w:val="000000" w:themeColor="text1"/>
                <w:kern w:val="0"/>
                <w:sz w:val="24"/>
                <w:szCs w:val="24"/>
              </w:rPr>
              <w:t>研究</w:t>
            </w:r>
            <w:r w:rsidR="007E7F13" w:rsidRPr="002E7911">
              <w:rPr>
                <w:rFonts w:ascii="仿宋_GB2312" w:eastAsia="仿宋_GB2312" w:hAnsi="仿宋_GB2312" w:cs="仿宋_GB2312" w:hint="eastAsia"/>
                <w:color w:val="000000" w:themeColor="text1"/>
                <w:kern w:val="0"/>
                <w:sz w:val="24"/>
                <w:szCs w:val="24"/>
              </w:rPr>
              <w:t>。</w:t>
            </w:r>
            <w:r w:rsidRPr="002E7911">
              <w:rPr>
                <w:rFonts w:ascii="仿宋_GB2312" w:eastAsia="仿宋_GB2312" w:hAnsi="仿宋_GB2312" w:cs="仿宋_GB2312" w:hint="eastAsia"/>
                <w:color w:val="000000" w:themeColor="text1"/>
                <w:kern w:val="0"/>
                <w:sz w:val="24"/>
                <w:szCs w:val="24"/>
              </w:rPr>
              <w:t>参编教材5部</w:t>
            </w:r>
            <w:r w:rsidR="007E7F13" w:rsidRPr="002E7911">
              <w:rPr>
                <w:rFonts w:ascii="仿宋_GB2312" w:eastAsia="仿宋_GB2312" w:hAnsi="仿宋_GB2312" w:cs="仿宋_GB2312" w:hint="eastAsia"/>
                <w:color w:val="000000" w:themeColor="text1"/>
                <w:kern w:val="0"/>
                <w:sz w:val="24"/>
                <w:szCs w:val="24"/>
              </w:rPr>
              <w:t>，主持主</w:t>
            </w:r>
            <w:proofErr w:type="gramStart"/>
            <w:r w:rsidR="007E7F13" w:rsidRPr="002E7911">
              <w:rPr>
                <w:rFonts w:ascii="仿宋_GB2312" w:eastAsia="仿宋_GB2312" w:hAnsi="仿宋_GB2312" w:cs="仿宋_GB2312" w:hint="eastAsia"/>
                <w:color w:val="000000" w:themeColor="text1"/>
                <w:kern w:val="0"/>
                <w:sz w:val="24"/>
                <w:szCs w:val="24"/>
              </w:rPr>
              <w:t>研</w:t>
            </w:r>
            <w:proofErr w:type="gramEnd"/>
            <w:r w:rsidR="007E7F13" w:rsidRPr="002E7911">
              <w:rPr>
                <w:rFonts w:ascii="仿宋_GB2312" w:eastAsia="仿宋_GB2312" w:hAnsi="仿宋_GB2312" w:cs="仿宋_GB2312" w:hint="eastAsia"/>
                <w:color w:val="000000" w:themeColor="text1"/>
                <w:kern w:val="0"/>
                <w:sz w:val="24"/>
                <w:szCs w:val="24"/>
              </w:rPr>
              <w:t>省（厅）级教改项目3项</w:t>
            </w:r>
            <w:r w:rsidRPr="002E7911">
              <w:rPr>
                <w:rFonts w:ascii="仿宋_GB2312" w:eastAsia="仿宋_GB2312" w:hAnsi="仿宋_GB2312" w:cs="仿宋_GB2312" w:hint="eastAsia"/>
                <w:color w:val="000000" w:themeColor="text1"/>
                <w:kern w:val="0"/>
                <w:sz w:val="24"/>
                <w:szCs w:val="24"/>
              </w:rPr>
              <w:t>。专著2</w:t>
            </w:r>
            <w:r w:rsidR="007E7F13" w:rsidRPr="002E7911">
              <w:rPr>
                <w:rFonts w:ascii="仿宋_GB2312" w:eastAsia="仿宋_GB2312" w:hAnsi="仿宋_GB2312" w:cs="仿宋_GB2312" w:hint="eastAsia"/>
                <w:color w:val="000000" w:themeColor="text1"/>
                <w:kern w:val="0"/>
                <w:sz w:val="24"/>
                <w:szCs w:val="24"/>
              </w:rPr>
              <w:t>部，</w:t>
            </w:r>
            <w:r w:rsidRPr="002E7911">
              <w:rPr>
                <w:rFonts w:ascii="仿宋_GB2312" w:eastAsia="仿宋_GB2312" w:hAnsi="仿宋_GB2312" w:cs="仿宋_GB2312" w:hint="eastAsia"/>
                <w:color w:val="000000" w:themeColor="text1"/>
                <w:kern w:val="0"/>
                <w:sz w:val="24"/>
                <w:szCs w:val="24"/>
              </w:rPr>
              <w:t>学术论文90多篇，主持国家社科基金等项目9项。</w:t>
            </w:r>
          </w:p>
          <w:p w:rsidR="00B91F31" w:rsidRPr="002E7911" w:rsidRDefault="00CA4D9A" w:rsidP="007B00E6">
            <w:pPr>
              <w:spacing w:line="360" w:lineRule="exact"/>
              <w:ind w:firstLineChars="200" w:firstLine="482"/>
              <w:rPr>
                <w:rFonts w:ascii="仿宋_GB2312" w:eastAsia="仿宋_GB2312" w:hAnsi="仿宋_GB2312" w:cs="仿宋_GB2312"/>
                <w:color w:val="000000" w:themeColor="text1"/>
                <w:kern w:val="0"/>
                <w:sz w:val="24"/>
                <w:szCs w:val="24"/>
              </w:rPr>
            </w:pPr>
            <w:r w:rsidRPr="007B00E6">
              <w:rPr>
                <w:rFonts w:ascii="仿宋_GB2312" w:eastAsia="仿宋_GB2312" w:hAnsi="仿宋_GB2312" w:cs="仿宋_GB2312" w:hint="eastAsia"/>
                <w:b/>
                <w:bCs/>
                <w:color w:val="000000" w:themeColor="text1"/>
                <w:kern w:val="0"/>
                <w:sz w:val="24"/>
                <w:szCs w:val="24"/>
              </w:rPr>
              <w:lastRenderedPageBreak/>
              <w:t>王方</w:t>
            </w:r>
            <w:r w:rsidRPr="002E7911">
              <w:rPr>
                <w:rFonts w:ascii="仿宋_GB2312" w:eastAsia="仿宋_GB2312" w:hAnsi="仿宋_GB2312" w:cs="仿宋_GB2312" w:hint="eastAsia"/>
                <w:color w:val="000000" w:themeColor="text1"/>
                <w:kern w:val="0"/>
                <w:sz w:val="24"/>
                <w:szCs w:val="24"/>
              </w:rPr>
              <w:t>：</w:t>
            </w:r>
            <w:r w:rsidR="00397418" w:rsidRPr="002E7911">
              <w:rPr>
                <w:rFonts w:ascii="仿宋_GB2312" w:eastAsia="仿宋_GB2312" w:hAnsi="仿宋_GB2312" w:cs="仿宋_GB2312" w:hint="eastAsia"/>
                <w:color w:val="000000" w:themeColor="text1"/>
                <w:kern w:val="0"/>
                <w:sz w:val="24"/>
                <w:szCs w:val="24"/>
              </w:rPr>
              <w:t>主讲</w:t>
            </w:r>
            <w:r w:rsidR="000D3CA2" w:rsidRPr="002E7911">
              <w:rPr>
                <w:rFonts w:ascii="仿宋_GB2312" w:eastAsia="仿宋_GB2312" w:hAnsi="仿宋_GB2312" w:cs="仿宋_GB2312" w:hint="eastAsia"/>
                <w:color w:val="000000" w:themeColor="text1"/>
                <w:kern w:val="0"/>
                <w:sz w:val="24"/>
                <w:szCs w:val="24"/>
              </w:rPr>
              <w:t>中国现当代文学</w:t>
            </w:r>
            <w:r w:rsidR="00397418" w:rsidRPr="002E7911">
              <w:rPr>
                <w:rFonts w:ascii="仿宋_GB2312" w:eastAsia="仿宋_GB2312" w:hAnsi="仿宋_GB2312" w:cs="仿宋_GB2312" w:hint="eastAsia"/>
                <w:color w:val="000000" w:themeColor="text1"/>
                <w:kern w:val="0"/>
                <w:sz w:val="24"/>
                <w:szCs w:val="24"/>
              </w:rPr>
              <w:t>、</w:t>
            </w:r>
            <w:r w:rsidR="0044320F" w:rsidRPr="002E7911">
              <w:rPr>
                <w:rFonts w:ascii="仿宋_GB2312" w:eastAsia="仿宋_GB2312" w:hAnsi="仿宋_GB2312" w:cs="仿宋_GB2312" w:hint="eastAsia"/>
                <w:color w:val="000000" w:themeColor="text1"/>
                <w:kern w:val="0"/>
                <w:sz w:val="24"/>
                <w:szCs w:val="24"/>
              </w:rPr>
              <w:t>影视文学</w:t>
            </w:r>
            <w:r w:rsidR="000D3CA2" w:rsidRPr="002E7911">
              <w:rPr>
                <w:rFonts w:ascii="仿宋_GB2312" w:eastAsia="仿宋_GB2312" w:hAnsi="仿宋_GB2312" w:cs="仿宋_GB2312" w:hint="eastAsia"/>
                <w:color w:val="000000" w:themeColor="text1"/>
                <w:kern w:val="0"/>
                <w:sz w:val="24"/>
                <w:szCs w:val="24"/>
              </w:rPr>
              <w:t>，参编教材</w:t>
            </w:r>
            <w:r w:rsidR="00397418" w:rsidRPr="002E7911">
              <w:rPr>
                <w:rFonts w:ascii="仿宋_GB2312" w:eastAsia="仿宋_GB2312" w:hAnsi="仿宋_GB2312" w:cs="仿宋_GB2312" w:hint="eastAsia"/>
                <w:color w:val="000000" w:themeColor="text1"/>
                <w:kern w:val="0"/>
                <w:sz w:val="24"/>
                <w:szCs w:val="24"/>
              </w:rPr>
              <w:t>5部。</w:t>
            </w:r>
            <w:r w:rsidR="000D3CA2" w:rsidRPr="002E7911">
              <w:rPr>
                <w:rFonts w:ascii="仿宋_GB2312" w:eastAsia="仿宋_GB2312" w:hAnsi="仿宋_GB2312" w:cs="仿宋_GB2312" w:hint="eastAsia"/>
                <w:color w:val="000000" w:themeColor="text1"/>
                <w:kern w:val="0"/>
                <w:sz w:val="24"/>
                <w:szCs w:val="24"/>
              </w:rPr>
              <w:t>学术论文20余篇</w:t>
            </w:r>
            <w:r w:rsidR="00397418" w:rsidRPr="002E7911">
              <w:rPr>
                <w:rFonts w:ascii="仿宋_GB2312" w:eastAsia="仿宋_GB2312" w:hAnsi="仿宋_GB2312" w:cs="仿宋_GB2312" w:hint="eastAsia"/>
                <w:color w:val="000000" w:themeColor="text1"/>
                <w:kern w:val="0"/>
                <w:sz w:val="24"/>
                <w:szCs w:val="24"/>
              </w:rPr>
              <w:t>，</w:t>
            </w:r>
            <w:r w:rsidR="000D3CA2" w:rsidRPr="002E7911">
              <w:rPr>
                <w:rFonts w:ascii="仿宋_GB2312" w:eastAsia="仿宋_GB2312" w:hAnsi="仿宋_GB2312" w:cs="仿宋_GB2312" w:hint="eastAsia"/>
                <w:color w:val="000000" w:themeColor="text1"/>
                <w:kern w:val="0"/>
                <w:sz w:val="24"/>
                <w:szCs w:val="24"/>
              </w:rPr>
              <w:t>主持教育部</w:t>
            </w:r>
            <w:r w:rsidR="00397418" w:rsidRPr="002E7911">
              <w:rPr>
                <w:rFonts w:ascii="仿宋_GB2312" w:eastAsia="仿宋_GB2312" w:hAnsi="仿宋_GB2312" w:cs="仿宋_GB2312" w:hint="eastAsia"/>
                <w:color w:val="000000" w:themeColor="text1"/>
                <w:kern w:val="0"/>
                <w:sz w:val="24"/>
                <w:szCs w:val="24"/>
              </w:rPr>
              <w:t>及</w:t>
            </w:r>
            <w:r w:rsidR="000D3CA2" w:rsidRPr="002E7911">
              <w:rPr>
                <w:rFonts w:ascii="仿宋_GB2312" w:eastAsia="仿宋_GB2312" w:hAnsi="仿宋_GB2312" w:cs="仿宋_GB2312" w:hint="eastAsia"/>
                <w:color w:val="000000" w:themeColor="text1"/>
                <w:kern w:val="0"/>
                <w:sz w:val="24"/>
                <w:szCs w:val="24"/>
              </w:rPr>
              <w:t>省社科规划重大委托项目</w:t>
            </w:r>
            <w:r w:rsidR="00397418" w:rsidRPr="002E7911">
              <w:rPr>
                <w:rFonts w:ascii="仿宋_GB2312" w:eastAsia="仿宋_GB2312" w:hAnsi="仿宋_GB2312" w:cs="仿宋_GB2312" w:hint="eastAsia"/>
                <w:color w:val="000000" w:themeColor="text1"/>
                <w:kern w:val="0"/>
                <w:sz w:val="24"/>
                <w:szCs w:val="24"/>
              </w:rPr>
              <w:t>等3</w:t>
            </w:r>
            <w:r w:rsidR="000D3CA2" w:rsidRPr="002E7911">
              <w:rPr>
                <w:rFonts w:ascii="仿宋_GB2312" w:eastAsia="仿宋_GB2312" w:hAnsi="仿宋_GB2312" w:cs="仿宋_GB2312" w:hint="eastAsia"/>
                <w:color w:val="000000" w:themeColor="text1"/>
                <w:kern w:val="0"/>
                <w:sz w:val="24"/>
                <w:szCs w:val="24"/>
              </w:rPr>
              <w:t>项，获省级优秀教学成果奖</w:t>
            </w:r>
            <w:r w:rsidR="00397418" w:rsidRPr="002E7911">
              <w:rPr>
                <w:rFonts w:ascii="仿宋_GB2312" w:eastAsia="仿宋_GB2312" w:hAnsi="仿宋_GB2312" w:cs="仿宋_GB2312" w:hint="eastAsia"/>
                <w:color w:val="000000" w:themeColor="text1"/>
                <w:kern w:val="0"/>
                <w:sz w:val="24"/>
                <w:szCs w:val="24"/>
              </w:rPr>
              <w:t>三等奖</w:t>
            </w:r>
            <w:r w:rsidR="000D3CA2" w:rsidRPr="002E7911">
              <w:rPr>
                <w:rFonts w:ascii="仿宋_GB2312" w:eastAsia="仿宋_GB2312" w:hAnsi="仿宋_GB2312" w:cs="仿宋_GB2312" w:hint="eastAsia"/>
                <w:color w:val="000000" w:themeColor="text1"/>
                <w:kern w:val="0"/>
                <w:sz w:val="24"/>
                <w:szCs w:val="24"/>
              </w:rPr>
              <w:t>。</w:t>
            </w:r>
          </w:p>
          <w:p w:rsidR="00B91F31" w:rsidRPr="002E7911" w:rsidRDefault="00CA4D9A" w:rsidP="007B00E6">
            <w:pPr>
              <w:spacing w:line="360" w:lineRule="exact"/>
              <w:ind w:firstLineChars="200" w:firstLine="482"/>
              <w:rPr>
                <w:rFonts w:ascii="仿宋_GB2312" w:eastAsia="仿宋_GB2312" w:hAnsi="仿宋_GB2312" w:cs="仿宋_GB2312"/>
                <w:color w:val="000000" w:themeColor="text1"/>
                <w:kern w:val="0"/>
                <w:sz w:val="24"/>
                <w:szCs w:val="24"/>
              </w:rPr>
            </w:pPr>
            <w:r w:rsidRPr="007B00E6">
              <w:rPr>
                <w:rFonts w:ascii="仿宋_GB2312" w:eastAsia="仿宋_GB2312" w:hAnsi="仿宋_GB2312" w:cs="仿宋_GB2312" w:hint="eastAsia"/>
                <w:b/>
                <w:bCs/>
                <w:color w:val="000000" w:themeColor="text1"/>
                <w:kern w:val="0"/>
                <w:sz w:val="24"/>
                <w:szCs w:val="24"/>
              </w:rPr>
              <w:t>张厉冰</w:t>
            </w:r>
            <w:r w:rsidRPr="002E7911">
              <w:rPr>
                <w:rFonts w:ascii="仿宋_GB2312" w:eastAsia="仿宋_GB2312" w:hAnsi="仿宋_GB2312" w:cs="仿宋_GB2312" w:hint="eastAsia"/>
                <w:color w:val="000000" w:themeColor="text1"/>
                <w:kern w:val="0"/>
                <w:sz w:val="24"/>
                <w:szCs w:val="24"/>
              </w:rPr>
              <w:t>：</w:t>
            </w:r>
            <w:r w:rsidR="001E2340" w:rsidRPr="002E7911">
              <w:rPr>
                <w:rFonts w:ascii="仿宋_GB2312" w:eastAsia="仿宋_GB2312" w:hAnsi="仿宋_GB2312" w:cs="仿宋_GB2312" w:hint="eastAsia"/>
                <w:color w:val="000000" w:themeColor="text1"/>
                <w:kern w:val="0"/>
                <w:sz w:val="24"/>
                <w:szCs w:val="24"/>
              </w:rPr>
              <w:t>主讲</w:t>
            </w:r>
            <w:r w:rsidR="00701BD8" w:rsidRPr="002E7911">
              <w:rPr>
                <w:rFonts w:ascii="仿宋_GB2312" w:eastAsia="仿宋_GB2312" w:hAnsi="仿宋_GB2312" w:cs="仿宋_GB2312" w:hint="eastAsia"/>
                <w:color w:val="000000" w:themeColor="text1"/>
                <w:kern w:val="0"/>
                <w:sz w:val="24"/>
                <w:szCs w:val="24"/>
              </w:rPr>
              <w:t>中国现当代文学</w:t>
            </w:r>
            <w:r w:rsidR="0044320F" w:rsidRPr="002E7911">
              <w:rPr>
                <w:rFonts w:ascii="仿宋_GB2312" w:eastAsia="仿宋_GB2312" w:hAnsi="仿宋_GB2312" w:cs="仿宋_GB2312" w:hint="eastAsia"/>
                <w:color w:val="000000" w:themeColor="text1"/>
                <w:kern w:val="0"/>
                <w:sz w:val="24"/>
                <w:szCs w:val="24"/>
              </w:rPr>
              <w:t>、二十世纪中国文学经典与电影</w:t>
            </w:r>
            <w:r w:rsidR="002E7911" w:rsidRPr="002E7911">
              <w:rPr>
                <w:rFonts w:ascii="仿宋_GB2312" w:eastAsia="仿宋_GB2312" w:hAnsi="仿宋_GB2312" w:cs="仿宋_GB2312" w:hint="eastAsia"/>
                <w:color w:val="000000" w:themeColor="text1"/>
                <w:kern w:val="0"/>
                <w:sz w:val="24"/>
                <w:szCs w:val="24"/>
              </w:rPr>
              <w:t>、四川作家研究</w:t>
            </w:r>
            <w:r w:rsidR="00701BD8" w:rsidRPr="002E7911">
              <w:rPr>
                <w:rFonts w:ascii="仿宋_GB2312" w:eastAsia="仿宋_GB2312" w:hAnsi="仿宋_GB2312" w:cs="仿宋_GB2312" w:hint="eastAsia"/>
                <w:color w:val="000000" w:themeColor="text1"/>
                <w:kern w:val="0"/>
                <w:sz w:val="24"/>
                <w:szCs w:val="24"/>
              </w:rPr>
              <w:t>，</w:t>
            </w:r>
            <w:r w:rsidR="001E2340" w:rsidRPr="002E7911">
              <w:rPr>
                <w:rFonts w:ascii="仿宋_GB2312" w:eastAsia="仿宋_GB2312" w:hAnsi="仿宋_GB2312" w:cs="仿宋_GB2312" w:hint="eastAsia"/>
                <w:color w:val="000000" w:themeColor="text1"/>
                <w:kern w:val="0"/>
                <w:sz w:val="24"/>
                <w:szCs w:val="24"/>
              </w:rPr>
              <w:t>参编教材3部，教改及科研</w:t>
            </w:r>
            <w:r w:rsidR="00701BD8" w:rsidRPr="002E7911">
              <w:rPr>
                <w:rFonts w:ascii="仿宋_GB2312" w:eastAsia="仿宋_GB2312" w:hAnsi="仿宋_GB2312" w:cs="仿宋_GB2312" w:hint="eastAsia"/>
                <w:color w:val="000000" w:themeColor="text1"/>
                <w:kern w:val="0"/>
                <w:sz w:val="24"/>
                <w:szCs w:val="24"/>
              </w:rPr>
              <w:t>论文</w:t>
            </w:r>
            <w:r w:rsidR="001E2340" w:rsidRPr="002E7911">
              <w:rPr>
                <w:rFonts w:ascii="仿宋_GB2312" w:eastAsia="仿宋_GB2312" w:hAnsi="仿宋_GB2312" w:cs="仿宋_GB2312" w:hint="eastAsia"/>
                <w:color w:val="000000" w:themeColor="text1"/>
                <w:kern w:val="0"/>
                <w:sz w:val="24"/>
                <w:szCs w:val="24"/>
              </w:rPr>
              <w:t>10</w:t>
            </w:r>
            <w:r w:rsidR="00701BD8" w:rsidRPr="002E7911">
              <w:rPr>
                <w:rFonts w:ascii="仿宋_GB2312" w:eastAsia="仿宋_GB2312" w:hAnsi="仿宋_GB2312" w:cs="仿宋_GB2312" w:hint="eastAsia"/>
                <w:color w:val="000000" w:themeColor="text1"/>
                <w:kern w:val="0"/>
                <w:sz w:val="24"/>
                <w:szCs w:val="24"/>
              </w:rPr>
              <w:t>余篇。</w:t>
            </w:r>
          </w:p>
          <w:p w:rsidR="00B91F31" w:rsidRPr="002E7911" w:rsidRDefault="00CA4D9A" w:rsidP="007B00E6">
            <w:pPr>
              <w:spacing w:line="360" w:lineRule="exact"/>
              <w:ind w:firstLineChars="200" w:firstLine="482"/>
              <w:rPr>
                <w:rFonts w:ascii="仿宋_GB2312" w:eastAsia="仿宋_GB2312" w:hAnsi="仿宋_GB2312" w:cs="仿宋_GB2312"/>
                <w:color w:val="000000" w:themeColor="text1"/>
                <w:kern w:val="0"/>
                <w:sz w:val="24"/>
                <w:szCs w:val="24"/>
              </w:rPr>
            </w:pPr>
            <w:r w:rsidRPr="007B00E6">
              <w:rPr>
                <w:rFonts w:ascii="仿宋_GB2312" w:eastAsia="仿宋_GB2312" w:hAnsi="仿宋_GB2312" w:cs="仿宋_GB2312" w:hint="eastAsia"/>
                <w:b/>
                <w:bCs/>
                <w:color w:val="000000" w:themeColor="text1"/>
                <w:kern w:val="0"/>
                <w:sz w:val="24"/>
                <w:szCs w:val="24"/>
              </w:rPr>
              <w:t>蒋林欣</w:t>
            </w:r>
            <w:r w:rsidR="00701BD8" w:rsidRPr="002E7911">
              <w:rPr>
                <w:rFonts w:ascii="仿宋_GB2312" w:eastAsia="仿宋_GB2312" w:hAnsi="仿宋_GB2312" w:cs="仿宋_GB2312" w:hint="eastAsia"/>
                <w:color w:val="000000" w:themeColor="text1"/>
                <w:kern w:val="0"/>
                <w:sz w:val="24"/>
                <w:szCs w:val="24"/>
              </w:rPr>
              <w:t>：</w:t>
            </w:r>
            <w:r w:rsidR="0044320F" w:rsidRPr="002E7911">
              <w:rPr>
                <w:rFonts w:ascii="仿宋_GB2312" w:eastAsia="仿宋_GB2312" w:hAnsi="仿宋_GB2312" w:cs="仿宋_GB2312" w:hint="eastAsia"/>
                <w:color w:val="000000" w:themeColor="text1"/>
                <w:kern w:val="0"/>
                <w:sz w:val="24"/>
                <w:szCs w:val="24"/>
              </w:rPr>
              <w:t>主讲中国现当代文学、现代长篇小说研究，</w:t>
            </w:r>
            <w:r w:rsidR="00701BD8" w:rsidRPr="002E7911">
              <w:rPr>
                <w:rFonts w:ascii="仿宋_GB2312" w:eastAsia="仿宋_GB2312" w:hAnsi="仿宋_GB2312" w:cs="仿宋_GB2312" w:hint="eastAsia"/>
                <w:color w:val="000000" w:themeColor="text1"/>
                <w:kern w:val="0"/>
                <w:sz w:val="24"/>
                <w:szCs w:val="24"/>
              </w:rPr>
              <w:t>参编教材</w:t>
            </w:r>
            <w:r w:rsidR="0044320F" w:rsidRPr="002E7911">
              <w:rPr>
                <w:rFonts w:ascii="仿宋_GB2312" w:eastAsia="仿宋_GB2312" w:hAnsi="仿宋_GB2312" w:cs="仿宋_GB2312" w:hint="eastAsia"/>
                <w:color w:val="000000" w:themeColor="text1"/>
                <w:kern w:val="0"/>
                <w:sz w:val="24"/>
                <w:szCs w:val="24"/>
              </w:rPr>
              <w:t>2</w:t>
            </w:r>
            <w:r w:rsidR="00701BD8" w:rsidRPr="002E7911">
              <w:rPr>
                <w:rFonts w:ascii="仿宋_GB2312" w:eastAsia="仿宋_GB2312" w:hAnsi="仿宋_GB2312" w:cs="仿宋_GB2312" w:hint="eastAsia"/>
                <w:color w:val="000000" w:themeColor="text1"/>
                <w:kern w:val="0"/>
                <w:sz w:val="24"/>
                <w:szCs w:val="24"/>
              </w:rPr>
              <w:t>部，</w:t>
            </w:r>
            <w:r w:rsidR="0044320F" w:rsidRPr="002E7911">
              <w:rPr>
                <w:rFonts w:ascii="仿宋_GB2312" w:eastAsia="仿宋_GB2312" w:hAnsi="仿宋_GB2312" w:cs="仿宋_GB2312" w:hint="eastAsia"/>
                <w:color w:val="000000" w:themeColor="text1"/>
                <w:kern w:val="0"/>
                <w:sz w:val="24"/>
                <w:szCs w:val="24"/>
              </w:rPr>
              <w:t>论文</w:t>
            </w:r>
            <w:r w:rsidR="00701BD8" w:rsidRPr="002E7911">
              <w:rPr>
                <w:rFonts w:ascii="仿宋_GB2312" w:eastAsia="仿宋_GB2312" w:hAnsi="仿宋_GB2312" w:cs="仿宋_GB2312" w:hint="eastAsia"/>
                <w:color w:val="000000" w:themeColor="text1"/>
                <w:kern w:val="0"/>
                <w:sz w:val="24"/>
                <w:szCs w:val="24"/>
              </w:rPr>
              <w:t>40</w:t>
            </w:r>
            <w:r w:rsidR="0044320F" w:rsidRPr="002E7911">
              <w:rPr>
                <w:rFonts w:ascii="仿宋_GB2312" w:eastAsia="仿宋_GB2312" w:hAnsi="仿宋_GB2312" w:cs="仿宋_GB2312" w:hint="eastAsia"/>
                <w:color w:val="000000" w:themeColor="text1"/>
                <w:kern w:val="0"/>
                <w:sz w:val="24"/>
                <w:szCs w:val="24"/>
              </w:rPr>
              <w:t>余</w:t>
            </w:r>
            <w:r w:rsidR="00701BD8" w:rsidRPr="002E7911">
              <w:rPr>
                <w:rFonts w:ascii="仿宋_GB2312" w:eastAsia="仿宋_GB2312" w:hAnsi="仿宋_GB2312" w:cs="仿宋_GB2312" w:hint="eastAsia"/>
                <w:color w:val="000000" w:themeColor="text1"/>
                <w:kern w:val="0"/>
                <w:sz w:val="24"/>
                <w:szCs w:val="24"/>
              </w:rPr>
              <w:t>篇，主持教育部</w:t>
            </w:r>
            <w:r w:rsidR="0044320F" w:rsidRPr="002E7911">
              <w:rPr>
                <w:rFonts w:ascii="仿宋_GB2312" w:eastAsia="仿宋_GB2312" w:hAnsi="仿宋_GB2312" w:cs="仿宋_GB2312" w:hint="eastAsia"/>
                <w:color w:val="000000" w:themeColor="text1"/>
                <w:kern w:val="0"/>
                <w:sz w:val="24"/>
                <w:szCs w:val="24"/>
              </w:rPr>
              <w:t>等</w:t>
            </w:r>
            <w:r w:rsidR="00701BD8" w:rsidRPr="002E7911">
              <w:rPr>
                <w:rFonts w:ascii="仿宋_GB2312" w:eastAsia="仿宋_GB2312" w:hAnsi="仿宋_GB2312" w:cs="仿宋_GB2312" w:hint="eastAsia"/>
                <w:color w:val="000000" w:themeColor="text1"/>
                <w:kern w:val="0"/>
                <w:sz w:val="24"/>
                <w:szCs w:val="24"/>
              </w:rPr>
              <w:t>课题</w:t>
            </w:r>
            <w:r w:rsidR="0044320F" w:rsidRPr="002E7911">
              <w:rPr>
                <w:rFonts w:ascii="仿宋_GB2312" w:eastAsia="仿宋_GB2312" w:hAnsi="仿宋_GB2312" w:cs="仿宋_GB2312" w:hint="eastAsia"/>
                <w:color w:val="000000" w:themeColor="text1"/>
                <w:kern w:val="0"/>
                <w:sz w:val="24"/>
                <w:szCs w:val="24"/>
              </w:rPr>
              <w:t>6项</w:t>
            </w:r>
            <w:r w:rsidR="00701BD8" w:rsidRPr="002E7911">
              <w:rPr>
                <w:rFonts w:ascii="仿宋_GB2312" w:eastAsia="仿宋_GB2312" w:hAnsi="仿宋_GB2312" w:cs="仿宋_GB2312" w:hint="eastAsia"/>
                <w:color w:val="000000" w:themeColor="text1"/>
                <w:kern w:val="0"/>
                <w:sz w:val="24"/>
                <w:szCs w:val="24"/>
              </w:rPr>
              <w:t>。</w:t>
            </w:r>
          </w:p>
          <w:p w:rsidR="00B91F31" w:rsidRDefault="00B91F31">
            <w:pPr>
              <w:spacing w:line="340" w:lineRule="atLeast"/>
              <w:rPr>
                <w:rFonts w:ascii="楷体" w:eastAsia="楷体" w:hAnsi="楷体" w:cs="楷体"/>
                <w:kern w:val="0"/>
                <w:sz w:val="24"/>
                <w:szCs w:val="24"/>
              </w:rPr>
            </w:pPr>
          </w:p>
        </w:tc>
      </w:tr>
    </w:tbl>
    <w:p w:rsidR="00B91F31" w:rsidRDefault="00B91F31">
      <w:pPr>
        <w:spacing w:line="340" w:lineRule="atLeast"/>
        <w:rPr>
          <w:rFonts w:ascii="黑体" w:eastAsia="黑体" w:hAnsi="黑体" w:cs="黑体"/>
          <w:sz w:val="24"/>
          <w:szCs w:val="24"/>
        </w:rPr>
      </w:pPr>
    </w:p>
    <w:p w:rsidR="00B91F31" w:rsidRDefault="00CA4D9A">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a"/>
        <w:tblW w:w="8522" w:type="dxa"/>
        <w:tblLayout w:type="fixed"/>
        <w:tblLook w:val="04A0" w:firstRow="1" w:lastRow="0" w:firstColumn="1" w:lastColumn="0" w:noHBand="0" w:noVBand="1"/>
      </w:tblPr>
      <w:tblGrid>
        <w:gridCol w:w="8522"/>
      </w:tblGrid>
      <w:tr w:rsidR="00B91F31">
        <w:trPr>
          <w:trHeight w:val="961"/>
        </w:trPr>
        <w:tc>
          <w:tcPr>
            <w:tcW w:w="8522" w:type="dxa"/>
          </w:tcPr>
          <w:p w:rsidR="00B91F31" w:rsidRDefault="00CA4D9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rsidR="00B91F31" w:rsidRDefault="00CA4D9A">
            <w:pPr>
              <w:spacing w:line="340" w:lineRule="atLeast"/>
              <w:ind w:firstLineChars="200" w:firstLine="480"/>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西华大学是教学研究型综合性大学，主要培养基础理论扎实、实践能力强、能适应国家和地方经济社会发展需要的创新型、复合型、应用型高素质人才。《中国现当代文学》是汉语言文学专业核心课程，是支撑专业培养目标的主干课程。课程目标是让学生系统掌握中国现当代文学的内在脉络及经典作家与作品等知识；获得综合运用中国现当代文学文献资料的能力、对文学作品的理解和鉴赏能力，以及对文学现象文学思潮的认知和思辨能力；培养学生敏锐的审美感受、深层而高级的情感体验，塑造健康积极的人生观和价值观。充分发挥</w:t>
            </w:r>
            <w:proofErr w:type="gramStart"/>
            <w:r>
              <w:rPr>
                <w:rFonts w:ascii="仿宋_GB2312" w:eastAsia="仿宋_GB2312" w:hAnsi="仿宋_GB2312" w:cs="仿宋_GB2312" w:hint="eastAsia"/>
                <w:color w:val="000000" w:themeColor="text1"/>
                <w:kern w:val="0"/>
                <w:sz w:val="24"/>
                <w:szCs w:val="24"/>
              </w:rPr>
              <w:t>课程思政优势</w:t>
            </w:r>
            <w:proofErr w:type="gramEnd"/>
            <w:r>
              <w:rPr>
                <w:rFonts w:ascii="仿宋_GB2312" w:eastAsia="仿宋_GB2312" w:hAnsi="仿宋_GB2312" w:cs="仿宋_GB2312" w:hint="eastAsia"/>
                <w:color w:val="000000" w:themeColor="text1"/>
                <w:kern w:val="0"/>
                <w:sz w:val="24"/>
                <w:szCs w:val="24"/>
              </w:rPr>
              <w:t>，</w:t>
            </w:r>
            <w:r>
              <w:rPr>
                <w:rFonts w:ascii="Times New Roman" w:eastAsia="仿宋_GB2312" w:hAnsi="Times New Roman" w:cs="Times New Roman" w:hint="eastAsia"/>
                <w:color w:val="000000" w:themeColor="text1"/>
                <w:sz w:val="24"/>
                <w:szCs w:val="24"/>
              </w:rPr>
              <w:t>与学界最新研究成果相结合，助力培养熟悉地方文化、了解中国国情、</w:t>
            </w:r>
            <w:r>
              <w:rPr>
                <w:rFonts w:ascii="仿宋_GB2312" w:eastAsia="仿宋_GB2312" w:hAnsi="仿宋_GB2312" w:cs="仿宋_GB2312" w:hint="eastAsia"/>
                <w:color w:val="000000" w:themeColor="text1"/>
                <w:kern w:val="0"/>
                <w:sz w:val="24"/>
                <w:szCs w:val="24"/>
              </w:rPr>
              <w:t>具有世界眼光，服务地方经济社会发展的专业人才。</w:t>
            </w:r>
          </w:p>
          <w:p w:rsidR="00B91F31" w:rsidRDefault="00B91F31">
            <w:pPr>
              <w:spacing w:line="340" w:lineRule="atLeast"/>
              <w:ind w:firstLineChars="200" w:firstLine="480"/>
              <w:rPr>
                <w:rFonts w:ascii="仿宋_GB2312" w:eastAsia="仿宋_GB2312" w:hAnsi="仿宋_GB2312" w:cs="仿宋_GB2312"/>
                <w:color w:val="000000" w:themeColor="text1"/>
                <w:kern w:val="0"/>
                <w:sz w:val="24"/>
                <w:szCs w:val="24"/>
              </w:rPr>
            </w:pPr>
          </w:p>
        </w:tc>
      </w:tr>
    </w:tbl>
    <w:p w:rsidR="00B91F31" w:rsidRDefault="00B91F31">
      <w:pPr>
        <w:numPr>
          <w:ilvl w:val="255"/>
          <w:numId w:val="0"/>
        </w:numPr>
        <w:spacing w:line="340" w:lineRule="atLeast"/>
        <w:rPr>
          <w:rFonts w:ascii="黑体" w:eastAsia="黑体" w:hAnsi="黑体" w:cs="黑体"/>
          <w:sz w:val="24"/>
          <w:szCs w:val="24"/>
        </w:rPr>
      </w:pPr>
    </w:p>
    <w:p w:rsidR="00B91F31" w:rsidRDefault="00CA4D9A">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a"/>
        <w:tblW w:w="8522" w:type="dxa"/>
        <w:tblLayout w:type="fixed"/>
        <w:tblLook w:val="04A0" w:firstRow="1" w:lastRow="0" w:firstColumn="1" w:lastColumn="0" w:noHBand="0" w:noVBand="1"/>
      </w:tblPr>
      <w:tblGrid>
        <w:gridCol w:w="8522"/>
      </w:tblGrid>
      <w:tr w:rsidR="00B91F31">
        <w:tc>
          <w:tcPr>
            <w:tcW w:w="8522" w:type="dxa"/>
          </w:tcPr>
          <w:p w:rsidR="00B91F31" w:rsidRDefault="00CA4D9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（本课程的建设发展历程，课程与教学改革要解决的重点问题，课程内容与资源建设及应用情况，课程教学内容及组织实施情况，课程成绩评定方式，课程评价及改革成效等情况）</w:t>
            </w:r>
          </w:p>
          <w:p w:rsidR="00B91F31" w:rsidRDefault="00CA4D9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p>
          <w:p w:rsidR="00B91F31" w:rsidRDefault="00CA4D9A">
            <w:pPr>
              <w:spacing w:line="340" w:lineRule="atLeast"/>
              <w:ind w:firstLineChars="100" w:firstLine="240"/>
              <w:rPr>
                <w:rFonts w:ascii="仿宋_GB2312" w:eastAsia="仿宋_GB2312" w:hAnsi="仿宋_GB2312" w:cs="仿宋_GB2312"/>
                <w:b/>
                <w:kern w:val="0"/>
                <w:sz w:val="24"/>
                <w:szCs w:val="24"/>
              </w:rPr>
            </w:pP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b/>
                <w:kern w:val="0"/>
                <w:sz w:val="24"/>
                <w:szCs w:val="24"/>
              </w:rPr>
              <w:t>（一）课程建设历史沿革</w:t>
            </w:r>
          </w:p>
          <w:p w:rsidR="00B91F31" w:rsidRDefault="00CA4D9A">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本课程始于1978年原成都师范高等专科学校汉语言文学专业，本科教学始于2003年。</w:t>
            </w:r>
          </w:p>
          <w:p w:rsidR="00B91F31" w:rsidRDefault="00CA4D9A">
            <w:pPr>
              <w:spacing w:line="340" w:lineRule="atLeast"/>
              <w:ind w:firstLineChars="200" w:firstLine="482"/>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b/>
                <w:kern w:val="0"/>
                <w:sz w:val="24"/>
                <w:szCs w:val="24"/>
              </w:rPr>
              <w:t>第一阶段（2</w:t>
            </w:r>
            <w:r>
              <w:rPr>
                <w:rFonts w:ascii="仿宋_GB2312" w:eastAsia="仿宋_GB2312" w:hAnsi="仿宋_GB2312" w:cs="仿宋_GB2312"/>
                <w:b/>
                <w:kern w:val="0"/>
                <w:sz w:val="24"/>
                <w:szCs w:val="24"/>
              </w:rPr>
              <w:t>003</w:t>
            </w:r>
            <w:r>
              <w:rPr>
                <w:rFonts w:ascii="仿宋_GB2312" w:eastAsia="仿宋_GB2312" w:hAnsi="仿宋_GB2312" w:cs="仿宋_GB2312" w:hint="eastAsia"/>
                <w:b/>
                <w:kern w:val="0"/>
                <w:sz w:val="24"/>
                <w:szCs w:val="24"/>
              </w:rPr>
              <w:t>-</w:t>
            </w:r>
            <w:r>
              <w:rPr>
                <w:rFonts w:ascii="仿宋_GB2312" w:eastAsia="仿宋_GB2312" w:hAnsi="仿宋_GB2312" w:cs="仿宋_GB2312"/>
                <w:b/>
                <w:kern w:val="0"/>
                <w:sz w:val="24"/>
                <w:szCs w:val="24"/>
              </w:rPr>
              <w:t>2008</w:t>
            </w:r>
            <w:r>
              <w:rPr>
                <w:rFonts w:ascii="仿宋_GB2312" w:eastAsia="仿宋_GB2312" w:hAnsi="仿宋_GB2312" w:cs="仿宋_GB2312" w:hint="eastAsia"/>
                <w:b/>
                <w:kern w:val="0"/>
                <w:sz w:val="24"/>
                <w:szCs w:val="24"/>
              </w:rPr>
              <w:t>年），课程系列与资源建设阶段。</w:t>
            </w:r>
            <w:r>
              <w:rPr>
                <w:rFonts w:ascii="仿宋_GB2312" w:eastAsia="仿宋_GB2312" w:hAnsi="仿宋_GB2312" w:cs="仿宋_GB2312" w:hint="eastAsia"/>
                <w:kern w:val="0"/>
                <w:sz w:val="24"/>
                <w:szCs w:val="24"/>
              </w:rPr>
              <w:t>2003年开始本科教学，组建中国现当代文学教学团队，着力加强课程系列的建设，开设必修与选修系列课程，夯实具有跨学科性质的课程体系。建设了数字资源库、影音资料库。</w:t>
            </w:r>
            <w:r>
              <w:rPr>
                <w:rFonts w:ascii="仿宋_GB2312" w:eastAsia="仿宋_GB2312" w:hAnsi="仿宋_GB2312" w:cs="仿宋_GB2312"/>
                <w:kern w:val="0"/>
                <w:sz w:val="24"/>
                <w:szCs w:val="24"/>
              </w:rPr>
              <w:t>2003年</w:t>
            </w:r>
            <w:r>
              <w:rPr>
                <w:rFonts w:ascii="仿宋_GB2312" w:eastAsia="仿宋_GB2312" w:hAnsi="仿宋_GB2312" w:cs="仿宋_GB2312" w:hint="eastAsia"/>
                <w:kern w:val="0"/>
                <w:sz w:val="24"/>
                <w:szCs w:val="24"/>
              </w:rPr>
              <w:t>成立“地方文化资源保护与开发研究中心”</w:t>
            </w:r>
            <w:r>
              <w:rPr>
                <w:rFonts w:ascii="仿宋_GB2312" w:eastAsia="仿宋_GB2312" w:hAnsi="仿宋_GB2312" w:cs="仿宋_GB2312"/>
                <w:kern w:val="0"/>
                <w:sz w:val="24"/>
                <w:szCs w:val="24"/>
              </w:rPr>
              <w:t>，</w:t>
            </w:r>
            <w:r>
              <w:rPr>
                <w:rFonts w:ascii="仿宋_GB2312" w:eastAsia="仿宋_GB2312" w:hAnsi="仿宋_GB2312" w:cs="仿宋_GB2312" w:hint="eastAsia"/>
                <w:kern w:val="0"/>
                <w:sz w:val="24"/>
                <w:szCs w:val="24"/>
              </w:rPr>
              <w:t>后升级为</w:t>
            </w:r>
            <w:r>
              <w:rPr>
                <w:rFonts w:ascii="仿宋_GB2312" w:eastAsia="仿宋_GB2312" w:hAnsi="仿宋_GB2312" w:cs="仿宋_GB2312"/>
                <w:kern w:val="0"/>
                <w:sz w:val="24"/>
                <w:szCs w:val="24"/>
              </w:rPr>
              <w:t>四川省哲学社会科学重点研究基地。</w:t>
            </w:r>
            <w:r>
              <w:rPr>
                <w:rFonts w:ascii="仿宋_GB2312" w:eastAsia="仿宋_GB2312" w:hAnsi="仿宋_GB2312" w:cs="仿宋_GB2312" w:hint="eastAsia"/>
                <w:kern w:val="0"/>
                <w:sz w:val="24"/>
                <w:szCs w:val="24"/>
              </w:rPr>
              <w:t>2008年获批四川省省级精品课程。</w:t>
            </w:r>
          </w:p>
          <w:p w:rsidR="00B91F31" w:rsidRDefault="00CA4D9A">
            <w:pPr>
              <w:spacing w:line="340" w:lineRule="atLeast"/>
              <w:ind w:firstLineChars="200" w:firstLine="482"/>
              <w:rPr>
                <w:rFonts w:ascii="仿宋_GB2312" w:eastAsia="仿宋_GB2312" w:hAnsi="仿宋_GB2312" w:cs="仿宋_GB2312"/>
                <w:kern w:val="0"/>
                <w:sz w:val="24"/>
                <w:szCs w:val="24"/>
              </w:rPr>
            </w:pPr>
            <w:r>
              <w:rPr>
                <w:rFonts w:ascii="仿宋_GB2312" w:eastAsia="仿宋_GB2312" w:hAnsi="仿宋_GB2312" w:cs="仿宋_GB2312" w:hint="eastAsia"/>
                <w:b/>
                <w:kern w:val="0"/>
                <w:sz w:val="24"/>
                <w:szCs w:val="24"/>
              </w:rPr>
              <w:t>第二阶段（2</w:t>
            </w:r>
            <w:r>
              <w:rPr>
                <w:rFonts w:ascii="仿宋_GB2312" w:eastAsia="仿宋_GB2312" w:hAnsi="仿宋_GB2312" w:cs="仿宋_GB2312"/>
                <w:b/>
                <w:kern w:val="0"/>
                <w:sz w:val="24"/>
                <w:szCs w:val="24"/>
              </w:rPr>
              <w:t>009</w:t>
            </w:r>
            <w:r>
              <w:rPr>
                <w:rFonts w:ascii="仿宋_GB2312" w:eastAsia="仿宋_GB2312" w:hAnsi="仿宋_GB2312" w:cs="仿宋_GB2312" w:hint="eastAsia"/>
                <w:b/>
                <w:kern w:val="0"/>
                <w:sz w:val="24"/>
                <w:szCs w:val="24"/>
              </w:rPr>
              <w:t>-</w:t>
            </w:r>
            <w:r>
              <w:rPr>
                <w:rFonts w:ascii="仿宋_GB2312" w:eastAsia="仿宋_GB2312" w:hAnsi="仿宋_GB2312" w:cs="仿宋_GB2312"/>
                <w:b/>
                <w:kern w:val="0"/>
                <w:sz w:val="24"/>
                <w:szCs w:val="24"/>
              </w:rPr>
              <w:t>2013</w:t>
            </w:r>
            <w:r>
              <w:rPr>
                <w:rFonts w:ascii="仿宋_GB2312" w:eastAsia="仿宋_GB2312" w:hAnsi="仿宋_GB2312" w:cs="仿宋_GB2312" w:hint="eastAsia"/>
                <w:b/>
                <w:kern w:val="0"/>
                <w:sz w:val="24"/>
                <w:szCs w:val="24"/>
              </w:rPr>
              <w:t>年），教学改革与课程平台建设阶段。</w:t>
            </w:r>
            <w:r>
              <w:rPr>
                <w:rFonts w:ascii="仿宋_GB2312" w:eastAsia="仿宋_GB2312" w:hAnsi="仿宋_GB2312" w:cs="仿宋_GB2312" w:hint="eastAsia"/>
                <w:kern w:val="0"/>
                <w:sz w:val="24"/>
                <w:szCs w:val="24"/>
              </w:rPr>
              <w:t>探索课程教学方法的改革，编写专业教材，教改课题获批省级立项。进一步建设四川文学海外传播研究中心、郭沫若故居、李</w:t>
            </w:r>
            <w:proofErr w:type="gramStart"/>
            <w:r>
              <w:rPr>
                <w:rFonts w:ascii="仿宋_GB2312" w:eastAsia="仿宋_GB2312" w:hAnsi="仿宋_GB2312" w:cs="仿宋_GB2312" w:hint="eastAsia"/>
                <w:kern w:val="0"/>
                <w:sz w:val="24"/>
                <w:szCs w:val="24"/>
              </w:rPr>
              <w:t>劼</w:t>
            </w:r>
            <w:proofErr w:type="gramEnd"/>
            <w:r>
              <w:rPr>
                <w:rFonts w:ascii="仿宋_GB2312" w:eastAsia="仿宋_GB2312" w:hAnsi="仿宋_GB2312" w:cs="仿宋_GB2312" w:hint="eastAsia"/>
                <w:kern w:val="0"/>
                <w:sz w:val="24"/>
                <w:szCs w:val="24"/>
              </w:rPr>
              <w:t>人故居等校内外教学实践基地。2013年获批</w:t>
            </w:r>
            <w:r>
              <w:rPr>
                <w:rFonts w:ascii="仿宋_GB2312" w:eastAsia="仿宋_GB2312" w:hAnsi="仿宋_GB2312" w:cs="仿宋_GB2312" w:hint="eastAsia"/>
                <w:kern w:val="0"/>
                <w:sz w:val="24"/>
                <w:szCs w:val="24"/>
              </w:rPr>
              <w:lastRenderedPageBreak/>
              <w:t>四川省精品资源共享课程。</w:t>
            </w:r>
          </w:p>
          <w:p w:rsidR="00B91F31" w:rsidRDefault="00CA4D9A">
            <w:pPr>
              <w:spacing w:line="340" w:lineRule="atLeast"/>
              <w:ind w:firstLineChars="200" w:firstLine="482"/>
              <w:rPr>
                <w:rFonts w:ascii="仿宋_GB2312" w:eastAsia="仿宋_GB2312" w:hAnsi="仿宋_GB2312" w:cs="仿宋_GB2312"/>
                <w:kern w:val="0"/>
                <w:sz w:val="24"/>
                <w:szCs w:val="24"/>
              </w:rPr>
            </w:pPr>
            <w:r>
              <w:rPr>
                <w:rFonts w:ascii="仿宋_GB2312" w:eastAsia="仿宋_GB2312" w:hAnsi="仿宋_GB2312" w:cs="仿宋_GB2312" w:hint="eastAsia"/>
                <w:b/>
                <w:kern w:val="0"/>
                <w:sz w:val="24"/>
                <w:szCs w:val="24"/>
              </w:rPr>
              <w:t>第三阶段（2</w:t>
            </w:r>
            <w:r>
              <w:rPr>
                <w:rFonts w:ascii="仿宋_GB2312" w:eastAsia="仿宋_GB2312" w:hAnsi="仿宋_GB2312" w:cs="仿宋_GB2312"/>
                <w:b/>
                <w:kern w:val="0"/>
                <w:sz w:val="24"/>
                <w:szCs w:val="24"/>
              </w:rPr>
              <w:t>014</w:t>
            </w:r>
            <w:r>
              <w:rPr>
                <w:rFonts w:ascii="仿宋_GB2312" w:eastAsia="仿宋_GB2312" w:hAnsi="仿宋_GB2312" w:cs="仿宋_GB2312" w:hint="eastAsia"/>
                <w:b/>
                <w:kern w:val="0"/>
                <w:sz w:val="24"/>
                <w:szCs w:val="24"/>
              </w:rPr>
              <w:t>-</w:t>
            </w:r>
            <w:r>
              <w:rPr>
                <w:rFonts w:ascii="仿宋_GB2312" w:eastAsia="仿宋_GB2312" w:hAnsi="仿宋_GB2312" w:cs="仿宋_GB2312"/>
                <w:b/>
                <w:kern w:val="0"/>
                <w:sz w:val="24"/>
                <w:szCs w:val="24"/>
              </w:rPr>
              <w:t>202</w:t>
            </w:r>
            <w:r>
              <w:rPr>
                <w:rFonts w:ascii="仿宋_GB2312" w:eastAsia="仿宋_GB2312" w:hAnsi="仿宋_GB2312" w:cs="仿宋_GB2312" w:hint="eastAsia"/>
                <w:b/>
                <w:kern w:val="0"/>
                <w:sz w:val="24"/>
                <w:szCs w:val="24"/>
              </w:rPr>
              <w:t>1年），质量提升与教学模式形成阶段。</w:t>
            </w:r>
            <w:r>
              <w:rPr>
                <w:rFonts w:ascii="仿宋_GB2312" w:eastAsia="仿宋_GB2312" w:hAnsi="仿宋_GB2312" w:cs="仿宋_GB2312" w:hint="eastAsia"/>
                <w:kern w:val="0"/>
                <w:sz w:val="24"/>
                <w:szCs w:val="24"/>
              </w:rPr>
              <w:t>2014年招收马克思主义与中国现当代文学研究生；2017年获批四川省精品在线开放课程；2018年招收中国现当代文学硕士研究生；2019年慕课《二十世纪中国文学经典与电影》上线；2019年课程所在专</w:t>
            </w:r>
            <w:r>
              <w:rPr>
                <w:rFonts w:ascii="仿宋_GB2312" w:eastAsia="仿宋_GB2312" w:hAnsi="仿宋_GB2312" w:cs="仿宋_GB2312" w:hint="eastAsia"/>
                <w:color w:val="000000" w:themeColor="text1"/>
                <w:kern w:val="0"/>
                <w:sz w:val="24"/>
                <w:szCs w:val="24"/>
              </w:rPr>
              <w:t>业获批四川省一流</w:t>
            </w:r>
            <w:r w:rsidR="00DD73FD">
              <w:rPr>
                <w:rFonts w:ascii="仿宋_GB2312" w:eastAsia="仿宋_GB2312" w:hAnsi="仿宋_GB2312" w:cs="仿宋_GB2312" w:hint="eastAsia"/>
                <w:color w:val="000000" w:themeColor="text1"/>
                <w:kern w:val="0"/>
                <w:sz w:val="24"/>
                <w:szCs w:val="24"/>
              </w:rPr>
              <w:t>本科</w:t>
            </w:r>
            <w:r>
              <w:rPr>
                <w:rFonts w:ascii="仿宋_GB2312" w:eastAsia="仿宋_GB2312" w:hAnsi="仿宋_GB2312" w:cs="仿宋_GB2312" w:hint="eastAsia"/>
                <w:color w:val="000000" w:themeColor="text1"/>
                <w:kern w:val="0"/>
                <w:sz w:val="24"/>
                <w:szCs w:val="24"/>
              </w:rPr>
              <w:t>专业；</w:t>
            </w:r>
            <w:r>
              <w:rPr>
                <w:rFonts w:ascii="仿宋_GB2312" w:eastAsia="仿宋_GB2312" w:hAnsi="仿宋_GB2312" w:cs="仿宋_GB2312" w:hint="eastAsia"/>
                <w:color w:val="000000" w:themeColor="text1"/>
                <w:sz w:val="24"/>
                <w:szCs w:val="24"/>
              </w:rPr>
              <w:t>2</w:t>
            </w:r>
            <w:r>
              <w:rPr>
                <w:rFonts w:ascii="仿宋_GB2312" w:eastAsia="仿宋_GB2312" w:hAnsi="仿宋_GB2312" w:cs="仿宋_GB2312"/>
                <w:color w:val="000000" w:themeColor="text1"/>
                <w:sz w:val="24"/>
                <w:szCs w:val="24"/>
              </w:rPr>
              <w:t>020</w:t>
            </w:r>
            <w:r>
              <w:rPr>
                <w:rFonts w:ascii="仿宋_GB2312" w:eastAsia="仿宋_GB2312" w:hAnsi="仿宋_GB2312" w:cs="仿宋_GB2312" w:hint="eastAsia"/>
                <w:color w:val="000000" w:themeColor="text1"/>
                <w:sz w:val="24"/>
                <w:szCs w:val="24"/>
              </w:rPr>
              <w:t>年获批四川省一流课程；</w:t>
            </w:r>
            <w:r>
              <w:rPr>
                <w:rFonts w:ascii="仿宋_GB2312" w:eastAsia="仿宋_GB2312" w:hAnsi="仿宋_GB2312" w:cs="仿宋_GB2312" w:hint="eastAsia"/>
                <w:kern w:val="0"/>
                <w:sz w:val="24"/>
                <w:szCs w:val="24"/>
              </w:rPr>
              <w:t>2</w:t>
            </w:r>
            <w:r>
              <w:rPr>
                <w:rFonts w:ascii="仿宋_GB2312" w:eastAsia="仿宋_GB2312" w:hAnsi="仿宋_GB2312" w:cs="仿宋_GB2312"/>
                <w:kern w:val="0"/>
                <w:sz w:val="24"/>
                <w:szCs w:val="24"/>
              </w:rPr>
              <w:t>020</w:t>
            </w:r>
            <w:r>
              <w:rPr>
                <w:rFonts w:ascii="仿宋_GB2312" w:eastAsia="仿宋_GB2312" w:hAnsi="仿宋_GB2312" w:cs="仿宋_GB2312" w:hint="eastAsia"/>
                <w:kern w:val="0"/>
                <w:sz w:val="24"/>
                <w:szCs w:val="24"/>
              </w:rPr>
              <w:t>年获批四川省第一批全省重点中华优秀传统文化学院（西华大学蜀学院）；</w:t>
            </w:r>
            <w:r>
              <w:rPr>
                <w:rFonts w:ascii="仿宋_GB2312" w:eastAsia="仿宋_GB2312" w:hAnsi="仿宋_GB2312" w:cs="仿宋_GB2312" w:hint="eastAsia"/>
                <w:color w:val="000000" w:themeColor="text1"/>
                <w:sz w:val="24"/>
                <w:szCs w:val="24"/>
              </w:rPr>
              <w:t>2021年获批国家级一流本科专业。</w:t>
            </w:r>
          </w:p>
          <w:p w:rsidR="00B91F31" w:rsidRDefault="00CA4D9A">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逐步形成“课内理论教学与课外体验教学融合”“课堂翻转教学与网络平台资源融合”“中国现当代文学课程内容与地方文学文化资源融合”的“三融合”教学模式。</w:t>
            </w:r>
          </w:p>
          <w:p w:rsidR="00B91F31" w:rsidRDefault="00CA4D9A">
            <w:pPr>
              <w:spacing w:line="340" w:lineRule="atLeast"/>
              <w:ind w:firstLineChars="200" w:firstLine="482"/>
              <w:rPr>
                <w:rFonts w:ascii="仿宋_GB2312" w:eastAsia="仿宋_GB2312" w:hAnsi="仿宋_GB2312" w:cs="仿宋_GB2312"/>
                <w:b/>
                <w:kern w:val="0"/>
                <w:sz w:val="24"/>
                <w:szCs w:val="24"/>
              </w:rPr>
            </w:pPr>
            <w:r>
              <w:rPr>
                <w:rFonts w:ascii="仿宋_GB2312" w:eastAsia="仿宋_GB2312" w:hAnsi="仿宋_GB2312" w:cs="仿宋_GB2312" w:hint="eastAsia"/>
                <w:b/>
                <w:kern w:val="0"/>
                <w:sz w:val="24"/>
                <w:szCs w:val="24"/>
              </w:rPr>
              <w:t>（二）课程教学改革需解决的重点问题</w:t>
            </w:r>
          </w:p>
          <w:p w:rsidR="00B91F31" w:rsidRDefault="00CA4D9A" w:rsidP="00701BD8">
            <w:pPr>
              <w:spacing w:line="340" w:lineRule="atLeast"/>
              <w:ind w:firstLineChars="177" w:firstLine="425"/>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w:t>
            </w:r>
            <w:r>
              <w:rPr>
                <w:rFonts w:ascii="仿宋_GB2312" w:eastAsia="仿宋_GB2312" w:hAnsi="仿宋_GB2312" w:cs="仿宋_GB2312" w:hint="eastAsia"/>
                <w:bCs/>
                <w:kern w:val="0"/>
                <w:sz w:val="24"/>
                <w:szCs w:val="24"/>
              </w:rPr>
              <w:t>.</w:t>
            </w:r>
            <w:r>
              <w:rPr>
                <w:rFonts w:ascii="仿宋_GB2312" w:eastAsia="仿宋_GB2312" w:hAnsi="仿宋_GB2312" w:cs="仿宋_GB2312" w:hint="eastAsia"/>
                <w:kern w:val="0"/>
                <w:sz w:val="24"/>
                <w:szCs w:val="24"/>
              </w:rPr>
              <w:t>课程思政。提升中国现当代文学课程的思想性和时代性，发挥中国现当代文学学科及课程优势，塑造学生积极健康的人生观和价值观。</w:t>
            </w:r>
          </w:p>
          <w:p w:rsidR="00B91F31" w:rsidRDefault="00CA4D9A">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w:t>
            </w:r>
            <w:r>
              <w:rPr>
                <w:rFonts w:ascii="仿宋_GB2312" w:eastAsia="仿宋_GB2312" w:hAnsi="仿宋_GB2312" w:cs="仿宋_GB2312" w:hint="eastAsia"/>
                <w:bCs/>
                <w:kern w:val="0"/>
                <w:sz w:val="24"/>
                <w:szCs w:val="24"/>
              </w:rPr>
              <w:t>.</w:t>
            </w:r>
            <w:r>
              <w:rPr>
                <w:rFonts w:ascii="仿宋_GB2312" w:eastAsia="仿宋_GB2312" w:hAnsi="仿宋_GB2312" w:cs="仿宋_GB2312" w:hint="eastAsia"/>
                <w:kern w:val="0"/>
                <w:sz w:val="24"/>
                <w:szCs w:val="24"/>
              </w:rPr>
              <w:t>教学方法。推进课内与课外教学的融合；推进信息技术与教学深度融合，加强网络课程资源</w:t>
            </w:r>
            <w:proofErr w:type="gramStart"/>
            <w:r>
              <w:rPr>
                <w:rFonts w:ascii="仿宋_GB2312" w:eastAsia="仿宋_GB2312" w:hAnsi="仿宋_GB2312" w:cs="仿宋_GB2312" w:hint="eastAsia"/>
                <w:kern w:val="0"/>
                <w:sz w:val="24"/>
                <w:szCs w:val="24"/>
              </w:rPr>
              <w:t>及慕课</w:t>
            </w:r>
            <w:proofErr w:type="gramEnd"/>
            <w:r>
              <w:rPr>
                <w:rFonts w:ascii="仿宋_GB2312" w:eastAsia="仿宋_GB2312" w:hAnsi="仿宋_GB2312" w:cs="仿宋_GB2312" w:hint="eastAsia"/>
                <w:kern w:val="0"/>
                <w:sz w:val="24"/>
                <w:szCs w:val="24"/>
              </w:rPr>
              <w:t>平台对线下教学的支撑力度；探索课程内容与地方文化深度有机融合。积极引导学生进行探究式与个性化学习，使学生成为真正的自主学习者。</w:t>
            </w:r>
          </w:p>
          <w:p w:rsidR="00B91F31" w:rsidRDefault="00CA4D9A" w:rsidP="00701BD8">
            <w:pPr>
              <w:spacing w:line="340" w:lineRule="atLeast"/>
              <w:ind w:firstLineChars="177" w:firstLine="425"/>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kern w:val="0"/>
                <w:sz w:val="24"/>
                <w:szCs w:val="24"/>
              </w:rPr>
              <w:t>3</w:t>
            </w:r>
            <w:r>
              <w:rPr>
                <w:rFonts w:ascii="仿宋_GB2312" w:eastAsia="仿宋_GB2312" w:hAnsi="仿宋_GB2312" w:cs="仿宋_GB2312" w:hint="eastAsia"/>
                <w:bCs/>
                <w:kern w:val="0"/>
                <w:sz w:val="24"/>
                <w:szCs w:val="24"/>
              </w:rPr>
              <w:t>.</w:t>
            </w:r>
            <w:r>
              <w:rPr>
                <w:rFonts w:ascii="仿宋_GB2312" w:eastAsia="仿宋_GB2312" w:hAnsi="仿宋_GB2312" w:cs="仿宋_GB2312" w:hint="eastAsia"/>
                <w:kern w:val="0"/>
                <w:sz w:val="24"/>
                <w:szCs w:val="24"/>
              </w:rPr>
              <w:t>教学考核。完善</w:t>
            </w:r>
            <w:r>
              <w:rPr>
                <w:rFonts w:ascii="仿宋_GB2312" w:eastAsia="仿宋_GB2312" w:hAnsi="仿宋_GB2312" w:cs="仿宋_GB2312" w:hint="eastAsia"/>
                <w:color w:val="000000" w:themeColor="text1"/>
                <w:kern w:val="0"/>
                <w:sz w:val="24"/>
                <w:szCs w:val="24"/>
              </w:rPr>
              <w:t>过程考核，</w:t>
            </w:r>
            <w:r>
              <w:rPr>
                <w:rFonts w:ascii="仿宋_GB2312" w:eastAsia="仿宋_GB2312" w:hAnsi="仿宋_GB2312" w:cs="仿宋_GB2312" w:hint="eastAsia"/>
                <w:kern w:val="0"/>
                <w:sz w:val="24"/>
                <w:szCs w:val="24"/>
              </w:rPr>
              <w:t>形成多元考核评价机制</w:t>
            </w:r>
            <w:r>
              <w:rPr>
                <w:rFonts w:ascii="仿宋_GB2312" w:eastAsia="仿宋_GB2312" w:hAnsi="仿宋_GB2312" w:cs="仿宋_GB2312" w:hint="eastAsia"/>
                <w:color w:val="000000" w:themeColor="text1"/>
                <w:kern w:val="0"/>
                <w:sz w:val="24"/>
                <w:szCs w:val="24"/>
              </w:rPr>
              <w:t>。</w:t>
            </w:r>
          </w:p>
          <w:p w:rsidR="00B91F31" w:rsidRDefault="00CA4D9A">
            <w:pPr>
              <w:spacing w:line="340" w:lineRule="atLeast"/>
              <w:ind w:firstLineChars="200" w:firstLine="482"/>
              <w:rPr>
                <w:rFonts w:ascii="仿宋_GB2312" w:eastAsia="仿宋_GB2312" w:hAnsi="仿宋_GB2312" w:cs="仿宋_GB2312"/>
                <w:b/>
                <w:kern w:val="0"/>
                <w:sz w:val="24"/>
                <w:szCs w:val="24"/>
              </w:rPr>
            </w:pPr>
            <w:r>
              <w:rPr>
                <w:rFonts w:ascii="仿宋_GB2312" w:eastAsia="仿宋_GB2312" w:hAnsi="仿宋_GB2312" w:cs="仿宋_GB2312" w:hint="eastAsia"/>
                <w:b/>
                <w:kern w:val="0"/>
                <w:sz w:val="24"/>
                <w:szCs w:val="24"/>
              </w:rPr>
              <w:t>（三）课程教学内容、课程应用及组织实施情况</w:t>
            </w:r>
          </w:p>
          <w:p w:rsidR="00B91F31" w:rsidRDefault="00CA4D9A" w:rsidP="00701BD8">
            <w:pPr>
              <w:spacing w:line="340" w:lineRule="exact"/>
              <w:ind w:firstLineChars="177" w:firstLine="425"/>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1.系列课程。形成了主干核心课程、选修拓展课程、</w:t>
            </w:r>
            <w:proofErr w:type="gramStart"/>
            <w:r>
              <w:rPr>
                <w:rFonts w:ascii="仿宋_GB2312" w:eastAsia="仿宋_GB2312" w:hAnsi="仿宋_GB2312" w:cs="仿宋_GB2312" w:hint="eastAsia"/>
                <w:color w:val="000000" w:themeColor="text1"/>
                <w:kern w:val="0"/>
                <w:sz w:val="24"/>
                <w:szCs w:val="24"/>
              </w:rPr>
              <w:t>专题慕课三类</w:t>
            </w:r>
            <w:proofErr w:type="gramEnd"/>
            <w:r>
              <w:rPr>
                <w:rFonts w:ascii="仿宋_GB2312" w:eastAsia="仿宋_GB2312" w:hAnsi="仿宋_GB2312" w:cs="仿宋_GB2312" w:hint="eastAsia"/>
                <w:color w:val="000000" w:themeColor="text1"/>
                <w:kern w:val="0"/>
                <w:sz w:val="24"/>
                <w:szCs w:val="24"/>
              </w:rPr>
              <w:t>系列课程。科研成果和地方文学资源融入教学内容，利用课程的时代优势强化</w:t>
            </w:r>
            <w:proofErr w:type="gramStart"/>
            <w:r>
              <w:rPr>
                <w:rFonts w:ascii="仿宋_GB2312" w:eastAsia="仿宋_GB2312" w:hAnsi="仿宋_GB2312" w:cs="仿宋_GB2312" w:hint="eastAsia"/>
                <w:color w:val="000000" w:themeColor="text1"/>
                <w:kern w:val="0"/>
                <w:sz w:val="24"/>
                <w:szCs w:val="24"/>
              </w:rPr>
              <w:t>课程思政效果</w:t>
            </w:r>
            <w:proofErr w:type="gramEnd"/>
            <w:r>
              <w:rPr>
                <w:rFonts w:ascii="仿宋_GB2312" w:eastAsia="仿宋_GB2312" w:hAnsi="仿宋_GB2312" w:cs="仿宋_GB2312" w:hint="eastAsia"/>
                <w:color w:val="000000" w:themeColor="text1"/>
                <w:kern w:val="0"/>
                <w:sz w:val="24"/>
                <w:szCs w:val="24"/>
              </w:rPr>
              <w:t>。</w:t>
            </w:r>
          </w:p>
          <w:p w:rsidR="00B91F31" w:rsidRDefault="00CA4D9A" w:rsidP="00701BD8">
            <w:pPr>
              <w:spacing w:line="340" w:lineRule="atLeast"/>
              <w:ind w:firstLineChars="177" w:firstLine="425"/>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w:t>
            </w:r>
            <w:r>
              <w:rPr>
                <w:rFonts w:ascii="仿宋_GB2312" w:eastAsia="仿宋_GB2312" w:hAnsi="仿宋_GB2312" w:cs="仿宋_GB2312" w:hint="eastAsia"/>
                <w:bCs/>
                <w:kern w:val="0"/>
                <w:sz w:val="24"/>
                <w:szCs w:val="24"/>
              </w:rPr>
              <w:t>.</w:t>
            </w:r>
            <w:r>
              <w:rPr>
                <w:rFonts w:ascii="仿宋_GB2312" w:eastAsia="仿宋_GB2312" w:hAnsi="仿宋_GB2312" w:cs="仿宋_GB2312" w:hint="eastAsia"/>
                <w:kern w:val="0"/>
                <w:sz w:val="24"/>
                <w:szCs w:val="24"/>
              </w:rPr>
              <w:t>课程资源库。建立了适应于翻转课堂的教学资料库，包括课程录像79件，经典文学作品47部，影视作品54部，作家影音资料95件，研究论文117篇，试题72套。</w:t>
            </w:r>
          </w:p>
          <w:p w:rsidR="00B91F31" w:rsidRDefault="00CA4D9A" w:rsidP="00701BD8">
            <w:pPr>
              <w:spacing w:line="340" w:lineRule="atLeast"/>
              <w:ind w:firstLineChars="177" w:firstLine="425"/>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3</w:t>
            </w:r>
            <w:r>
              <w:rPr>
                <w:rFonts w:ascii="仿宋_GB2312" w:eastAsia="仿宋_GB2312" w:hAnsi="仿宋_GB2312" w:cs="仿宋_GB2312" w:hint="eastAsia"/>
                <w:bCs/>
                <w:kern w:val="0"/>
                <w:sz w:val="24"/>
                <w:szCs w:val="24"/>
              </w:rPr>
              <w:t>.</w:t>
            </w:r>
            <w:r>
              <w:rPr>
                <w:rFonts w:ascii="仿宋_GB2312" w:eastAsia="仿宋_GB2312" w:hAnsi="仿宋_GB2312" w:cs="仿宋_GB2312" w:hint="eastAsia"/>
                <w:color w:val="000000" w:themeColor="text1"/>
                <w:kern w:val="0"/>
                <w:sz w:val="24"/>
                <w:szCs w:val="24"/>
              </w:rPr>
              <w:t>课外体验教学。利用</w:t>
            </w:r>
            <w:r>
              <w:rPr>
                <w:rFonts w:ascii="仿宋_GB2312" w:eastAsia="仿宋_GB2312" w:hAnsi="仿宋_GB2312" w:cs="仿宋_GB2312" w:hint="eastAsia"/>
                <w:kern w:val="0"/>
                <w:sz w:val="24"/>
                <w:szCs w:val="24"/>
              </w:rPr>
              <w:t>成都及周边地区丰富的中国现当代文学资源，</w:t>
            </w:r>
            <w:r>
              <w:rPr>
                <w:rFonts w:ascii="仿宋_GB2312" w:eastAsia="仿宋_GB2312" w:hAnsi="仿宋_GB2312" w:cs="仿宋_GB2312" w:hint="eastAsia"/>
                <w:color w:val="000000" w:themeColor="text1"/>
                <w:kern w:val="0"/>
                <w:sz w:val="24"/>
                <w:szCs w:val="24"/>
              </w:rPr>
              <w:t>开展多样化社会实践和考察调研等体验教学活动。</w:t>
            </w:r>
          </w:p>
          <w:p w:rsidR="00B91F31" w:rsidRDefault="00CA4D9A" w:rsidP="00701BD8">
            <w:pPr>
              <w:spacing w:line="340" w:lineRule="atLeast"/>
              <w:ind w:firstLineChars="177" w:firstLine="425"/>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4</w:t>
            </w:r>
            <w:r>
              <w:rPr>
                <w:rFonts w:ascii="仿宋_GB2312" w:eastAsia="仿宋_GB2312" w:hAnsi="仿宋_GB2312" w:cs="仿宋_GB2312" w:hint="eastAsia"/>
                <w:bCs/>
                <w:kern w:val="0"/>
                <w:sz w:val="24"/>
                <w:szCs w:val="24"/>
              </w:rPr>
              <w:t>.</w:t>
            </w:r>
            <w:r>
              <w:rPr>
                <w:rFonts w:ascii="仿宋_GB2312" w:eastAsia="仿宋_GB2312" w:hAnsi="仿宋_GB2312" w:cs="仿宋_GB2312" w:hint="eastAsia"/>
                <w:kern w:val="0"/>
                <w:sz w:val="24"/>
                <w:szCs w:val="24"/>
              </w:rPr>
              <w:t>课堂翻转教学与网络平台资源融。</w:t>
            </w:r>
            <w:r>
              <w:rPr>
                <w:rFonts w:ascii="仿宋_GB2312" w:eastAsia="仿宋_GB2312" w:hAnsi="仿宋_GB2312" w:cs="仿宋_GB2312" w:hint="eastAsia"/>
                <w:color w:val="000000" w:themeColor="text1"/>
                <w:kern w:val="0"/>
                <w:sz w:val="24"/>
                <w:szCs w:val="24"/>
              </w:rPr>
              <w:t>开展翻转课堂教学，依托西华大学课程中心建有中国现当代文学课程网络平台，点击量15万余次，在1349门网络课程中排第9位。</w:t>
            </w:r>
            <w:proofErr w:type="gramStart"/>
            <w:r>
              <w:rPr>
                <w:rFonts w:ascii="仿宋_GB2312" w:eastAsia="仿宋_GB2312" w:hAnsi="仿宋_GB2312" w:cs="仿宋_GB2312" w:hint="eastAsia"/>
                <w:color w:val="000000" w:themeColor="text1"/>
                <w:kern w:val="0"/>
                <w:sz w:val="24"/>
                <w:szCs w:val="24"/>
              </w:rPr>
              <w:t>配套慕课《二十世纪中国文学经典与电影》</w:t>
            </w:r>
            <w:proofErr w:type="gramEnd"/>
            <w:r>
              <w:rPr>
                <w:rFonts w:ascii="仿宋_GB2312" w:eastAsia="仿宋_GB2312" w:hAnsi="仿宋_GB2312" w:cs="仿宋_GB2312" w:hint="eastAsia"/>
                <w:color w:val="000000" w:themeColor="text1"/>
                <w:kern w:val="0"/>
                <w:sz w:val="24"/>
                <w:szCs w:val="24"/>
              </w:rPr>
              <w:t>在智慧树网站上线，运行3个学期，选课学校累计31所，累计互动1.35万次，学生对课程的满意度为94.2%。</w:t>
            </w:r>
          </w:p>
          <w:p w:rsidR="00B91F31" w:rsidRDefault="00CA4D9A" w:rsidP="00701BD8">
            <w:pPr>
              <w:spacing w:line="340" w:lineRule="atLeast"/>
              <w:ind w:firstLineChars="177" w:firstLine="425"/>
              <w:rPr>
                <w:rFonts w:ascii="仿宋_GB2312" w:eastAsia="仿宋_GB2312" w:hAnsi="仿宋_GB2312" w:cs="仿宋_GB2312"/>
                <w:kern w:val="0"/>
                <w:sz w:val="24"/>
                <w:szCs w:val="24"/>
              </w:rPr>
            </w:pPr>
            <w:r>
              <w:rPr>
                <w:rFonts w:ascii="仿宋_GB2312" w:eastAsia="仿宋_GB2312" w:hAnsi="仿宋_GB2312" w:cs="仿宋_GB2312" w:hint="eastAsia"/>
                <w:color w:val="000000" w:themeColor="text1"/>
                <w:kern w:val="0"/>
                <w:sz w:val="24"/>
                <w:szCs w:val="24"/>
              </w:rPr>
              <w:t>5</w:t>
            </w:r>
            <w:r>
              <w:rPr>
                <w:rFonts w:ascii="仿宋_GB2312" w:eastAsia="仿宋_GB2312" w:hAnsi="仿宋_GB2312" w:cs="仿宋_GB2312" w:hint="eastAsia"/>
                <w:bCs/>
                <w:kern w:val="0"/>
                <w:sz w:val="24"/>
                <w:szCs w:val="24"/>
              </w:rPr>
              <w:t>.</w:t>
            </w:r>
            <w:r>
              <w:rPr>
                <w:rFonts w:ascii="仿宋_GB2312" w:eastAsia="仿宋_GB2312" w:hAnsi="仿宋_GB2312" w:cs="仿宋_GB2312" w:hint="eastAsia"/>
                <w:color w:val="000000" w:themeColor="text1"/>
                <w:kern w:val="0"/>
                <w:sz w:val="24"/>
                <w:szCs w:val="24"/>
              </w:rPr>
              <w:t>过程考核。课</w:t>
            </w:r>
            <w:r>
              <w:rPr>
                <w:rFonts w:ascii="仿宋_GB2312" w:eastAsia="仿宋_GB2312" w:hAnsi="仿宋_GB2312" w:cs="仿宋_GB2312" w:hint="eastAsia"/>
                <w:kern w:val="0"/>
                <w:sz w:val="24"/>
                <w:szCs w:val="24"/>
              </w:rPr>
              <w:t>前任务完成情况考核，课中学生课程参与情况考核和课后检验学生作业。加强课堂内外、线上线下学习评价，强化阅读量和阅读能力考察，开展探究式、论文式、报告答辩式等作业评价方式。</w:t>
            </w:r>
          </w:p>
          <w:p w:rsidR="00B91F31" w:rsidRDefault="00CA4D9A" w:rsidP="00701BD8">
            <w:pPr>
              <w:spacing w:line="340" w:lineRule="atLeast"/>
              <w:ind w:firstLineChars="177" w:firstLine="425"/>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6</w:t>
            </w:r>
            <w:r>
              <w:rPr>
                <w:rFonts w:ascii="仿宋_GB2312" w:eastAsia="仿宋_GB2312" w:hAnsi="仿宋_GB2312" w:cs="仿宋_GB2312" w:hint="eastAsia"/>
                <w:bCs/>
                <w:kern w:val="0"/>
                <w:sz w:val="24"/>
                <w:szCs w:val="24"/>
              </w:rPr>
              <w:t>.</w:t>
            </w:r>
            <w:r>
              <w:rPr>
                <w:rFonts w:ascii="仿宋_GB2312" w:eastAsia="仿宋_GB2312" w:hAnsi="仿宋_GB2312" w:cs="仿宋_GB2312" w:hint="eastAsia"/>
                <w:color w:val="000000" w:themeColor="text1"/>
                <w:kern w:val="0"/>
                <w:sz w:val="24"/>
                <w:szCs w:val="24"/>
              </w:rPr>
              <w:t>课程实践平台。搭建“悦读者”系列读书活动，编印了《问渠》《文新青年》等学生刊物，</w:t>
            </w:r>
            <w:r>
              <w:rPr>
                <w:rFonts w:ascii="仿宋_GB2312" w:eastAsia="仿宋_GB2312" w:hAnsi="仿宋_GB2312" w:cs="仿宋_GB2312" w:hint="eastAsia"/>
                <w:kern w:val="0"/>
                <w:sz w:val="24"/>
                <w:szCs w:val="24"/>
              </w:rPr>
              <w:t>推出了《暗之曳影》《寻梦》等多作品集</w:t>
            </w:r>
            <w:r>
              <w:rPr>
                <w:rFonts w:ascii="仿宋_GB2312" w:eastAsia="仿宋_GB2312" w:hAnsi="仿宋_GB2312" w:cs="仿宋_GB2312" w:hint="eastAsia"/>
                <w:color w:val="000000" w:themeColor="text1"/>
                <w:kern w:val="0"/>
                <w:sz w:val="24"/>
                <w:szCs w:val="24"/>
              </w:rPr>
              <w:t>。</w:t>
            </w:r>
          </w:p>
          <w:p w:rsidR="00B91F31" w:rsidRDefault="00CA4D9A">
            <w:pPr>
              <w:spacing w:line="340" w:lineRule="atLeast"/>
              <w:ind w:firstLineChars="200" w:firstLine="482"/>
              <w:rPr>
                <w:rFonts w:ascii="仿宋_GB2312" w:eastAsia="仿宋_GB2312" w:hAnsi="仿宋_GB2312" w:cs="仿宋_GB2312"/>
                <w:b/>
                <w:kern w:val="0"/>
                <w:sz w:val="24"/>
                <w:szCs w:val="24"/>
              </w:rPr>
            </w:pPr>
            <w:r>
              <w:rPr>
                <w:rFonts w:ascii="仿宋_GB2312" w:eastAsia="仿宋_GB2312" w:hAnsi="仿宋_GB2312" w:cs="仿宋_GB2312" w:hint="eastAsia"/>
                <w:b/>
                <w:kern w:val="0"/>
                <w:sz w:val="24"/>
                <w:szCs w:val="24"/>
              </w:rPr>
              <w:t>（四）课程成绩评定方式</w:t>
            </w:r>
          </w:p>
          <w:p w:rsidR="00B91F31" w:rsidRDefault="00CA4D9A" w:rsidP="00701BD8">
            <w:pPr>
              <w:spacing w:line="340" w:lineRule="atLeast"/>
              <w:ind w:firstLineChars="177" w:firstLine="425"/>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kern w:val="0"/>
                <w:sz w:val="24"/>
                <w:szCs w:val="24"/>
              </w:rPr>
              <w:t>考核模块分为过程考核和期末考核，成绩各占50%。</w:t>
            </w:r>
          </w:p>
          <w:p w:rsidR="00B91F31" w:rsidRDefault="00CA4D9A">
            <w:pPr>
              <w:spacing w:line="340" w:lineRule="atLeast"/>
              <w:ind w:firstLineChars="177" w:firstLine="426"/>
              <w:rPr>
                <w:rFonts w:ascii="仿宋_GB2312" w:eastAsia="仿宋_GB2312" w:hAnsi="仿宋_GB2312" w:cs="仿宋_GB2312"/>
                <w:kern w:val="0"/>
                <w:sz w:val="24"/>
                <w:szCs w:val="24"/>
              </w:rPr>
            </w:pPr>
            <w:r>
              <w:rPr>
                <w:rFonts w:ascii="仿宋_GB2312" w:eastAsia="仿宋_GB2312" w:hAnsi="仿宋_GB2312" w:cs="仿宋_GB2312" w:hint="eastAsia"/>
                <w:b/>
                <w:kern w:val="0"/>
                <w:sz w:val="24"/>
                <w:szCs w:val="24"/>
              </w:rPr>
              <w:t>1</w:t>
            </w:r>
            <w:r>
              <w:rPr>
                <w:rFonts w:ascii="仿宋_GB2312" w:eastAsia="仿宋_GB2312" w:hAnsi="仿宋_GB2312" w:cs="仿宋_GB2312" w:hint="eastAsia"/>
                <w:b/>
                <w:bCs/>
                <w:kern w:val="0"/>
                <w:sz w:val="24"/>
                <w:szCs w:val="24"/>
              </w:rPr>
              <w:t>.</w:t>
            </w:r>
            <w:r>
              <w:rPr>
                <w:rFonts w:ascii="仿宋_GB2312" w:eastAsia="仿宋_GB2312" w:hAnsi="仿宋_GB2312" w:cs="仿宋_GB2312" w:hint="eastAsia"/>
                <w:b/>
                <w:kern w:val="0"/>
                <w:sz w:val="24"/>
                <w:szCs w:val="24"/>
              </w:rPr>
              <w:t>过程考核。</w:t>
            </w:r>
            <w:r>
              <w:rPr>
                <w:rFonts w:ascii="仿宋_GB2312" w:eastAsia="仿宋_GB2312" w:hAnsi="仿宋_GB2312" w:cs="仿宋_GB2312" w:hint="eastAsia"/>
                <w:kern w:val="0"/>
                <w:sz w:val="24"/>
                <w:szCs w:val="24"/>
              </w:rPr>
              <w:t>课前通过网络平台自学任务的完成度占比20%；课中讨论和发</w:t>
            </w:r>
            <w:r>
              <w:rPr>
                <w:rFonts w:ascii="仿宋_GB2312" w:eastAsia="仿宋_GB2312" w:hAnsi="仿宋_GB2312" w:cs="仿宋_GB2312" w:hint="eastAsia"/>
                <w:kern w:val="0"/>
                <w:sz w:val="24"/>
                <w:szCs w:val="24"/>
              </w:rPr>
              <w:lastRenderedPageBreak/>
              <w:t>言参与度占比20%（小组互</w:t>
            </w:r>
            <w:proofErr w:type="gramStart"/>
            <w:r>
              <w:rPr>
                <w:rFonts w:ascii="仿宋_GB2312" w:eastAsia="仿宋_GB2312" w:hAnsi="仿宋_GB2312" w:cs="仿宋_GB2312" w:hint="eastAsia"/>
                <w:kern w:val="0"/>
                <w:sz w:val="24"/>
                <w:szCs w:val="24"/>
              </w:rPr>
              <w:t>评分占</w:t>
            </w:r>
            <w:proofErr w:type="gramEnd"/>
            <w:r>
              <w:rPr>
                <w:rFonts w:ascii="仿宋_GB2312" w:eastAsia="仿宋_GB2312" w:hAnsi="仿宋_GB2312" w:cs="仿宋_GB2312" w:hint="eastAsia"/>
                <w:kern w:val="0"/>
                <w:sz w:val="24"/>
                <w:szCs w:val="24"/>
              </w:rPr>
              <w:t>10%、教师</w:t>
            </w:r>
            <w:proofErr w:type="gramStart"/>
            <w:r>
              <w:rPr>
                <w:rFonts w:ascii="仿宋_GB2312" w:eastAsia="仿宋_GB2312" w:hAnsi="仿宋_GB2312" w:cs="仿宋_GB2312" w:hint="eastAsia"/>
                <w:kern w:val="0"/>
                <w:sz w:val="24"/>
                <w:szCs w:val="24"/>
              </w:rPr>
              <w:t>评分占</w:t>
            </w:r>
            <w:proofErr w:type="gramEnd"/>
            <w:r>
              <w:rPr>
                <w:rFonts w:ascii="仿宋_GB2312" w:eastAsia="仿宋_GB2312" w:hAnsi="仿宋_GB2312" w:cs="仿宋_GB2312" w:hint="eastAsia"/>
                <w:kern w:val="0"/>
                <w:sz w:val="24"/>
                <w:szCs w:val="24"/>
              </w:rPr>
              <w:t>10%）；课后作业完成有效性占比10%。</w:t>
            </w:r>
          </w:p>
          <w:p w:rsidR="00B91F31" w:rsidRDefault="00CA4D9A">
            <w:pPr>
              <w:spacing w:line="340" w:lineRule="atLeast"/>
              <w:ind w:firstLineChars="177" w:firstLine="426"/>
              <w:rPr>
                <w:rFonts w:ascii="仿宋_GB2312" w:eastAsia="仿宋_GB2312" w:hAnsi="仿宋_GB2312" w:cs="仿宋_GB2312"/>
                <w:kern w:val="0"/>
                <w:sz w:val="24"/>
                <w:szCs w:val="24"/>
              </w:rPr>
            </w:pPr>
            <w:r>
              <w:rPr>
                <w:rFonts w:ascii="仿宋_GB2312" w:eastAsia="仿宋_GB2312" w:hAnsi="仿宋_GB2312" w:cs="仿宋_GB2312" w:hint="eastAsia"/>
                <w:b/>
                <w:kern w:val="0"/>
                <w:sz w:val="24"/>
                <w:szCs w:val="24"/>
              </w:rPr>
              <w:t>2</w:t>
            </w:r>
            <w:r>
              <w:rPr>
                <w:rFonts w:ascii="仿宋_GB2312" w:eastAsia="仿宋_GB2312" w:hAnsi="仿宋_GB2312" w:cs="仿宋_GB2312" w:hint="eastAsia"/>
                <w:b/>
                <w:bCs/>
                <w:kern w:val="0"/>
                <w:sz w:val="24"/>
                <w:szCs w:val="24"/>
              </w:rPr>
              <w:t>.</w:t>
            </w:r>
            <w:r>
              <w:rPr>
                <w:rFonts w:ascii="仿宋_GB2312" w:eastAsia="仿宋_GB2312" w:hAnsi="仿宋_GB2312" w:cs="仿宋_GB2312" w:hint="eastAsia"/>
                <w:b/>
                <w:kern w:val="0"/>
                <w:sz w:val="24"/>
                <w:szCs w:val="24"/>
              </w:rPr>
              <w:t>期末考核。</w:t>
            </w:r>
            <w:r>
              <w:rPr>
                <w:rFonts w:ascii="仿宋_GB2312" w:eastAsia="仿宋_GB2312" w:hAnsi="仿宋_GB2312" w:cs="仿宋_GB2312" w:hint="eastAsia"/>
                <w:kern w:val="0"/>
                <w:sz w:val="24"/>
                <w:szCs w:val="24"/>
              </w:rPr>
              <w:t>期末考核为综合性试卷考试，重点考察文学史知识、文学作品和文学现象的分析能力。</w:t>
            </w:r>
          </w:p>
          <w:p w:rsidR="00B91F31" w:rsidRDefault="00CA4D9A">
            <w:pPr>
              <w:spacing w:line="340" w:lineRule="atLeast"/>
              <w:ind w:firstLineChars="177" w:firstLine="426"/>
              <w:rPr>
                <w:rFonts w:ascii="仿宋_GB2312" w:eastAsia="仿宋_GB2312" w:hAnsi="仿宋_GB2312" w:cs="仿宋_GB2312"/>
                <w:kern w:val="0"/>
                <w:sz w:val="24"/>
                <w:szCs w:val="24"/>
              </w:rPr>
            </w:pPr>
            <w:r>
              <w:rPr>
                <w:rFonts w:ascii="仿宋_GB2312" w:eastAsia="仿宋_GB2312" w:hAnsi="仿宋_GB2312" w:cs="仿宋_GB2312" w:hint="eastAsia"/>
                <w:b/>
                <w:kern w:val="0"/>
                <w:sz w:val="24"/>
                <w:szCs w:val="24"/>
              </w:rPr>
              <w:t>3</w:t>
            </w:r>
            <w:r>
              <w:rPr>
                <w:rFonts w:ascii="仿宋_GB2312" w:eastAsia="仿宋_GB2312" w:hAnsi="仿宋_GB2312" w:cs="仿宋_GB2312" w:hint="eastAsia"/>
                <w:b/>
                <w:bCs/>
                <w:kern w:val="0"/>
                <w:sz w:val="24"/>
                <w:szCs w:val="24"/>
              </w:rPr>
              <w:t>.</w:t>
            </w:r>
            <w:r>
              <w:rPr>
                <w:rFonts w:ascii="仿宋_GB2312" w:eastAsia="仿宋_GB2312" w:hAnsi="仿宋_GB2312" w:cs="仿宋_GB2312" w:hint="eastAsia"/>
                <w:b/>
                <w:kern w:val="0"/>
                <w:sz w:val="24"/>
                <w:szCs w:val="24"/>
              </w:rPr>
              <w:t>效果评价。</w:t>
            </w:r>
            <w:r>
              <w:rPr>
                <w:rFonts w:ascii="仿宋_GB2312" w:eastAsia="仿宋_GB2312" w:hAnsi="仿宋_GB2312" w:cs="仿宋_GB2312" w:hint="eastAsia"/>
                <w:kern w:val="0"/>
                <w:sz w:val="24"/>
                <w:szCs w:val="24"/>
              </w:rPr>
              <w:t>过程考核有记录，期末考卷有分析，教学团队根据课程考核结果进行研讨，并对发现的问题在教学过程中实时加以反思和改进。</w:t>
            </w:r>
          </w:p>
          <w:p w:rsidR="00B91F31" w:rsidRDefault="00CA4D9A">
            <w:pPr>
              <w:spacing w:line="340" w:lineRule="atLeast"/>
              <w:rPr>
                <w:rFonts w:ascii="仿宋_GB2312" w:eastAsia="仿宋_GB2312" w:hAnsi="仿宋_GB2312" w:cs="仿宋_GB2312"/>
                <w:b/>
                <w:kern w:val="0"/>
                <w:sz w:val="24"/>
                <w:szCs w:val="24"/>
              </w:rPr>
            </w:pP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b/>
                <w:kern w:val="0"/>
                <w:sz w:val="24"/>
                <w:szCs w:val="24"/>
              </w:rPr>
              <w:t xml:space="preserve"> （五）课程评价及改革成效</w:t>
            </w:r>
          </w:p>
          <w:p w:rsidR="00B91F31" w:rsidRDefault="00CA4D9A">
            <w:pPr>
              <w:spacing w:line="340" w:lineRule="atLeast"/>
              <w:ind w:firstLineChars="177" w:firstLine="426"/>
              <w:rPr>
                <w:rFonts w:ascii="仿宋_GB2312" w:eastAsia="仿宋_GB2312" w:hAnsi="仿宋_GB2312" w:cs="仿宋_GB2312"/>
                <w:kern w:val="0"/>
                <w:sz w:val="24"/>
                <w:szCs w:val="24"/>
              </w:rPr>
            </w:pPr>
            <w:r>
              <w:rPr>
                <w:rFonts w:ascii="仿宋_GB2312" w:eastAsia="仿宋_GB2312" w:hAnsi="仿宋_GB2312" w:cs="仿宋_GB2312" w:hint="eastAsia"/>
                <w:b/>
                <w:kern w:val="0"/>
                <w:sz w:val="24"/>
                <w:szCs w:val="24"/>
              </w:rPr>
              <w:t>1</w:t>
            </w:r>
            <w:r>
              <w:rPr>
                <w:rFonts w:ascii="仿宋_GB2312" w:eastAsia="仿宋_GB2312" w:hAnsi="仿宋_GB2312" w:cs="仿宋_GB2312" w:hint="eastAsia"/>
                <w:b/>
                <w:bCs/>
                <w:kern w:val="0"/>
                <w:sz w:val="24"/>
                <w:szCs w:val="24"/>
              </w:rPr>
              <w:t>.</w:t>
            </w:r>
            <w:r>
              <w:rPr>
                <w:rFonts w:ascii="仿宋_GB2312" w:eastAsia="仿宋_GB2312" w:hAnsi="仿宋_GB2312" w:cs="仿宋_GB2312" w:hint="eastAsia"/>
                <w:b/>
                <w:kern w:val="0"/>
                <w:sz w:val="24"/>
                <w:szCs w:val="24"/>
              </w:rPr>
              <w:t>课程评价。</w:t>
            </w:r>
            <w:r>
              <w:rPr>
                <w:rFonts w:ascii="仿宋_GB2312" w:eastAsia="仿宋_GB2312" w:hAnsi="仿宋_GB2312" w:cs="仿宋_GB2312" w:hint="eastAsia"/>
                <w:kern w:val="0"/>
                <w:sz w:val="24"/>
                <w:szCs w:val="24"/>
              </w:rPr>
              <w:t>近五年校督导</w:t>
            </w:r>
            <w:proofErr w:type="gramStart"/>
            <w:r>
              <w:rPr>
                <w:rFonts w:ascii="仿宋_GB2312" w:eastAsia="仿宋_GB2312" w:hAnsi="仿宋_GB2312" w:cs="仿宋_GB2312" w:hint="eastAsia"/>
                <w:kern w:val="0"/>
                <w:sz w:val="24"/>
                <w:szCs w:val="24"/>
              </w:rPr>
              <w:t>评价全</w:t>
            </w:r>
            <w:proofErr w:type="gramEnd"/>
            <w:r>
              <w:rPr>
                <w:rFonts w:ascii="仿宋_GB2312" w:eastAsia="仿宋_GB2312" w:hAnsi="仿宋_GB2312" w:cs="仿宋_GB2312" w:hint="eastAsia"/>
                <w:kern w:val="0"/>
                <w:sz w:val="24"/>
                <w:szCs w:val="24"/>
              </w:rPr>
              <w:t>“A”、麦可思</w:t>
            </w:r>
            <w:proofErr w:type="gramStart"/>
            <w:r>
              <w:rPr>
                <w:rFonts w:ascii="仿宋_GB2312" w:eastAsia="仿宋_GB2312" w:hAnsi="仿宋_GB2312" w:cs="仿宋_GB2312" w:hint="eastAsia"/>
                <w:kern w:val="0"/>
                <w:sz w:val="24"/>
                <w:szCs w:val="24"/>
              </w:rPr>
              <w:t>评教学生满意</w:t>
            </w:r>
            <w:proofErr w:type="gramEnd"/>
            <w:r>
              <w:rPr>
                <w:rFonts w:ascii="仿宋_GB2312" w:eastAsia="仿宋_GB2312" w:hAnsi="仿宋_GB2312" w:cs="仿宋_GB2312" w:hint="eastAsia"/>
                <w:kern w:val="0"/>
                <w:sz w:val="24"/>
                <w:szCs w:val="24"/>
              </w:rPr>
              <w:t>度平均高于93.6%，</w:t>
            </w:r>
            <w:proofErr w:type="gramStart"/>
            <w:r>
              <w:rPr>
                <w:rFonts w:ascii="仿宋_GB2312" w:eastAsia="仿宋_GB2312" w:hAnsi="仿宋_GB2312" w:cs="仿宋_GB2312" w:hint="eastAsia"/>
                <w:kern w:val="0"/>
                <w:sz w:val="24"/>
                <w:szCs w:val="24"/>
              </w:rPr>
              <w:t>慕课学生</w:t>
            </w:r>
            <w:proofErr w:type="gramEnd"/>
            <w:r>
              <w:rPr>
                <w:rFonts w:ascii="仿宋_GB2312" w:eastAsia="仿宋_GB2312" w:hAnsi="仿宋_GB2312" w:cs="仿宋_GB2312" w:hint="eastAsia"/>
                <w:kern w:val="0"/>
                <w:sz w:val="24"/>
                <w:szCs w:val="24"/>
              </w:rPr>
              <w:t>满意度94.2%；四川教育电视台对课程负责人予以专题报道。四川大学文学与新闻学院李怡教授认为：“西华大学中国现当代文学课程特色鲜明、教学方法先进，教学效果好，教学模式值得推广。”</w:t>
            </w:r>
          </w:p>
          <w:p w:rsidR="00B91F31" w:rsidRDefault="00CA4D9A">
            <w:pPr>
              <w:spacing w:line="340" w:lineRule="atLeast"/>
              <w:ind w:firstLineChars="177" w:firstLine="426"/>
              <w:rPr>
                <w:rFonts w:ascii="仿宋_GB2312" w:eastAsia="仿宋_GB2312" w:hAnsi="仿宋_GB2312" w:cs="仿宋_GB2312"/>
                <w:kern w:val="0"/>
                <w:sz w:val="24"/>
                <w:szCs w:val="24"/>
              </w:rPr>
            </w:pPr>
            <w:r>
              <w:rPr>
                <w:rFonts w:ascii="仿宋_GB2312" w:eastAsia="仿宋_GB2312" w:hAnsi="仿宋_GB2312" w:cs="仿宋_GB2312" w:hint="eastAsia"/>
                <w:b/>
                <w:color w:val="000000" w:themeColor="text1"/>
                <w:kern w:val="0"/>
                <w:sz w:val="24"/>
                <w:szCs w:val="24"/>
              </w:rPr>
              <w:t>2</w:t>
            </w:r>
            <w:r>
              <w:rPr>
                <w:rFonts w:ascii="仿宋_GB2312" w:eastAsia="仿宋_GB2312" w:hAnsi="仿宋_GB2312" w:cs="仿宋_GB2312" w:hint="eastAsia"/>
                <w:b/>
                <w:bCs/>
                <w:kern w:val="0"/>
                <w:sz w:val="24"/>
                <w:szCs w:val="24"/>
              </w:rPr>
              <w:t>.</w:t>
            </w:r>
            <w:r>
              <w:rPr>
                <w:rFonts w:ascii="仿宋_GB2312" w:eastAsia="仿宋_GB2312" w:hAnsi="仿宋_GB2312" w:cs="仿宋_GB2312" w:hint="eastAsia"/>
                <w:b/>
                <w:color w:val="000000" w:themeColor="text1"/>
                <w:kern w:val="0"/>
                <w:sz w:val="24"/>
                <w:szCs w:val="24"/>
              </w:rPr>
              <w:t>教学团队。</w:t>
            </w:r>
            <w:r>
              <w:rPr>
                <w:rFonts w:ascii="仿宋_GB2312" w:eastAsia="仿宋_GB2312" w:hAnsi="仿宋_GB2312" w:cs="仿宋_GB2312" w:hint="eastAsia"/>
                <w:color w:val="000000" w:themeColor="text1"/>
                <w:kern w:val="0"/>
                <w:sz w:val="24"/>
                <w:szCs w:val="24"/>
              </w:rPr>
              <w:t>专职教师8人，其中教授3人、副教授3人、讲师2人；博士6人；省级教学名师1人，“我最喜爱的老师”1人。</w:t>
            </w:r>
            <w:r>
              <w:rPr>
                <w:rFonts w:ascii="仿宋_GB2312" w:eastAsia="仿宋_GB2312" w:hAnsi="仿宋_GB2312" w:cs="仿宋_GB2312" w:hint="eastAsia"/>
                <w:kern w:val="0"/>
                <w:sz w:val="24"/>
                <w:szCs w:val="24"/>
              </w:rPr>
              <w:t>为西华大</w:t>
            </w:r>
            <w:proofErr w:type="gramStart"/>
            <w:r>
              <w:rPr>
                <w:rFonts w:ascii="仿宋_GB2312" w:eastAsia="仿宋_GB2312" w:hAnsi="仿宋_GB2312" w:cs="仿宋_GB2312" w:hint="eastAsia"/>
                <w:kern w:val="0"/>
                <w:sz w:val="24"/>
                <w:szCs w:val="24"/>
              </w:rPr>
              <w:t>学校级</w:t>
            </w:r>
            <w:proofErr w:type="gramEnd"/>
            <w:r>
              <w:rPr>
                <w:rFonts w:ascii="仿宋_GB2312" w:eastAsia="仿宋_GB2312" w:hAnsi="仿宋_GB2312" w:cs="仿宋_GB2312" w:hint="eastAsia"/>
                <w:kern w:val="0"/>
                <w:sz w:val="24"/>
                <w:szCs w:val="24"/>
              </w:rPr>
              <w:t>教学团队“文学经典与中国优秀传统文化传承创新”团队。</w:t>
            </w:r>
          </w:p>
          <w:p w:rsidR="00B91F31" w:rsidRDefault="00CA4D9A">
            <w:pPr>
              <w:spacing w:line="340" w:lineRule="atLeast"/>
              <w:ind w:firstLineChars="177" w:firstLine="426"/>
              <w:rPr>
                <w:rFonts w:ascii="仿宋_GB2312" w:eastAsia="仿宋_GB2312" w:hAnsi="仿宋_GB2312" w:cs="仿宋_GB2312"/>
                <w:kern w:val="0"/>
                <w:sz w:val="24"/>
                <w:szCs w:val="24"/>
              </w:rPr>
            </w:pPr>
            <w:r>
              <w:rPr>
                <w:rFonts w:ascii="仿宋_GB2312" w:eastAsia="仿宋_GB2312" w:hAnsi="仿宋_GB2312" w:cs="仿宋_GB2312" w:hint="eastAsia"/>
                <w:b/>
                <w:kern w:val="0"/>
                <w:sz w:val="24"/>
                <w:szCs w:val="24"/>
              </w:rPr>
              <w:t>3</w:t>
            </w:r>
            <w:r>
              <w:rPr>
                <w:rFonts w:ascii="仿宋_GB2312" w:eastAsia="仿宋_GB2312" w:hAnsi="仿宋_GB2312" w:cs="仿宋_GB2312" w:hint="eastAsia"/>
                <w:b/>
                <w:bCs/>
                <w:kern w:val="0"/>
                <w:sz w:val="24"/>
                <w:szCs w:val="24"/>
              </w:rPr>
              <w:t>.</w:t>
            </w:r>
            <w:r>
              <w:rPr>
                <w:rFonts w:ascii="仿宋_GB2312" w:eastAsia="仿宋_GB2312" w:hAnsi="仿宋_GB2312" w:cs="仿宋_GB2312" w:hint="eastAsia"/>
                <w:b/>
                <w:kern w:val="0"/>
                <w:sz w:val="24"/>
                <w:szCs w:val="24"/>
              </w:rPr>
              <w:t>课程建设。</w:t>
            </w:r>
            <w:r>
              <w:rPr>
                <w:rFonts w:ascii="仿宋_GB2312" w:eastAsia="仿宋_GB2312" w:hAnsi="仿宋_GB2312" w:cs="仿宋_GB2312" w:hint="eastAsia"/>
                <w:bCs/>
                <w:color w:val="000000" w:themeColor="text1"/>
                <w:sz w:val="24"/>
                <w:szCs w:val="24"/>
              </w:rPr>
              <w:t>国家一流本科专业主干课程；获批四川省一流课程，四川省精品课程和精品资源共享课程以及四川省精品在线开放课程；建设</w:t>
            </w:r>
            <w:proofErr w:type="gramStart"/>
            <w:r>
              <w:rPr>
                <w:rFonts w:ascii="仿宋_GB2312" w:eastAsia="仿宋_GB2312" w:hAnsi="仿宋_GB2312" w:cs="仿宋_GB2312" w:hint="eastAsia"/>
                <w:bCs/>
                <w:color w:val="000000" w:themeColor="text1"/>
                <w:sz w:val="24"/>
                <w:szCs w:val="24"/>
              </w:rPr>
              <w:t>有慕课《二十世纪中国文学经典与电影》</w:t>
            </w:r>
            <w:proofErr w:type="gramEnd"/>
            <w:r>
              <w:rPr>
                <w:rFonts w:ascii="仿宋_GB2312" w:eastAsia="仿宋_GB2312" w:hAnsi="仿宋_GB2312" w:cs="仿宋_GB2312" w:hint="eastAsia"/>
                <w:bCs/>
                <w:color w:val="000000" w:themeColor="text1"/>
                <w:sz w:val="24"/>
                <w:szCs w:val="24"/>
              </w:rPr>
              <w:t>。</w:t>
            </w:r>
          </w:p>
          <w:p w:rsidR="00B91F31" w:rsidRDefault="00CA4D9A">
            <w:pPr>
              <w:spacing w:line="340" w:lineRule="atLeast"/>
              <w:ind w:firstLineChars="177" w:firstLine="426"/>
              <w:rPr>
                <w:rFonts w:ascii="仿宋_GB2312" w:eastAsia="仿宋_GB2312" w:hAnsi="仿宋_GB2312" w:cs="仿宋_GB2312"/>
                <w:kern w:val="0"/>
                <w:sz w:val="24"/>
                <w:szCs w:val="24"/>
              </w:rPr>
            </w:pPr>
            <w:r>
              <w:rPr>
                <w:rFonts w:ascii="仿宋_GB2312" w:eastAsia="仿宋_GB2312" w:hAnsi="仿宋_GB2312" w:cs="仿宋_GB2312" w:hint="eastAsia"/>
                <w:b/>
                <w:kern w:val="0"/>
                <w:sz w:val="24"/>
                <w:szCs w:val="24"/>
              </w:rPr>
              <w:t>4</w:t>
            </w:r>
            <w:r>
              <w:rPr>
                <w:rFonts w:ascii="仿宋_GB2312" w:eastAsia="仿宋_GB2312" w:hAnsi="仿宋_GB2312" w:cs="仿宋_GB2312" w:hint="eastAsia"/>
                <w:b/>
                <w:bCs/>
                <w:kern w:val="0"/>
                <w:sz w:val="24"/>
                <w:szCs w:val="24"/>
              </w:rPr>
              <w:t>.</w:t>
            </w:r>
            <w:r>
              <w:rPr>
                <w:rFonts w:ascii="仿宋_GB2312" w:eastAsia="仿宋_GB2312" w:hAnsi="仿宋_GB2312" w:cs="仿宋_GB2312" w:hint="eastAsia"/>
                <w:b/>
                <w:kern w:val="0"/>
                <w:sz w:val="24"/>
                <w:szCs w:val="24"/>
              </w:rPr>
              <w:t>教材与教研。</w:t>
            </w:r>
            <w:r>
              <w:rPr>
                <w:rFonts w:ascii="仿宋" w:eastAsia="仿宋" w:hAnsi="仿宋" w:cs="仿宋" w:hint="eastAsia"/>
                <w:sz w:val="24"/>
                <w:szCs w:val="24"/>
              </w:rPr>
              <w:t>主编《现代文学经典导读》（高等教育出版社）等，</w:t>
            </w:r>
            <w:r>
              <w:rPr>
                <w:rFonts w:ascii="仿宋_GB2312" w:eastAsia="仿宋_GB2312" w:hAnsi="仿宋_GB2312" w:cs="仿宋_GB2312" w:hint="eastAsia"/>
                <w:kern w:val="0"/>
                <w:sz w:val="24"/>
                <w:szCs w:val="24"/>
              </w:rPr>
              <w:t>参编《中国现当代文学史1898-2015》等教材5部，在《国家教育行政学院学报》《高等教育研究》等发表教研论文10余篇。</w:t>
            </w:r>
          </w:p>
          <w:p w:rsidR="00B91F31" w:rsidRDefault="00CA4D9A">
            <w:pPr>
              <w:spacing w:line="340" w:lineRule="atLeast"/>
              <w:ind w:firstLineChars="177" w:firstLine="426"/>
              <w:rPr>
                <w:rFonts w:ascii="仿宋_GB2312" w:eastAsia="仿宋_GB2312" w:hAnsi="仿宋_GB2312" w:cs="仿宋_GB2312"/>
                <w:kern w:val="0"/>
                <w:sz w:val="24"/>
                <w:szCs w:val="24"/>
              </w:rPr>
            </w:pPr>
            <w:r>
              <w:rPr>
                <w:rFonts w:ascii="仿宋_GB2312" w:eastAsia="仿宋_GB2312" w:hAnsi="仿宋_GB2312" w:cs="仿宋_GB2312" w:hint="eastAsia"/>
                <w:b/>
                <w:kern w:val="0"/>
                <w:sz w:val="24"/>
                <w:szCs w:val="24"/>
              </w:rPr>
              <w:t>5</w:t>
            </w:r>
            <w:r>
              <w:rPr>
                <w:rFonts w:ascii="仿宋_GB2312" w:eastAsia="仿宋_GB2312" w:hAnsi="仿宋_GB2312" w:cs="仿宋_GB2312" w:hint="eastAsia"/>
                <w:b/>
                <w:bCs/>
                <w:kern w:val="0"/>
                <w:sz w:val="24"/>
                <w:szCs w:val="24"/>
              </w:rPr>
              <w:t>.</w:t>
            </w:r>
            <w:r>
              <w:rPr>
                <w:rFonts w:ascii="仿宋_GB2312" w:eastAsia="仿宋_GB2312" w:hAnsi="仿宋_GB2312" w:cs="仿宋_GB2312" w:hint="eastAsia"/>
                <w:b/>
                <w:kern w:val="0"/>
                <w:sz w:val="24"/>
                <w:szCs w:val="24"/>
              </w:rPr>
              <w:t>项目与获奖。</w:t>
            </w:r>
            <w:r>
              <w:rPr>
                <w:rFonts w:ascii="仿宋_GB2312" w:eastAsia="仿宋_GB2312" w:hAnsi="仿宋_GB2312" w:cs="仿宋_GB2312" w:hint="eastAsia"/>
                <w:kern w:val="0"/>
                <w:sz w:val="24"/>
                <w:szCs w:val="24"/>
              </w:rPr>
              <w:t>省级教改项目5项，省级优秀教学成果奖2项。</w:t>
            </w:r>
          </w:p>
          <w:p w:rsidR="00B91F31" w:rsidRDefault="00CA4D9A">
            <w:pPr>
              <w:spacing w:line="340" w:lineRule="atLeast"/>
              <w:ind w:firstLineChars="177" w:firstLine="426"/>
              <w:rPr>
                <w:rFonts w:ascii="仿宋_GB2312" w:eastAsia="仿宋_GB2312" w:hAnsi="仿宋_GB2312" w:cs="仿宋_GB2312"/>
                <w:kern w:val="0"/>
                <w:sz w:val="24"/>
                <w:szCs w:val="24"/>
              </w:rPr>
            </w:pPr>
            <w:r>
              <w:rPr>
                <w:rFonts w:ascii="仿宋_GB2312" w:eastAsia="仿宋_GB2312" w:hAnsi="仿宋_GB2312" w:cs="仿宋_GB2312" w:hint="eastAsia"/>
                <w:b/>
                <w:kern w:val="0"/>
                <w:sz w:val="24"/>
                <w:szCs w:val="24"/>
              </w:rPr>
              <w:t>6</w:t>
            </w:r>
            <w:r>
              <w:rPr>
                <w:rFonts w:ascii="仿宋_GB2312" w:eastAsia="仿宋_GB2312" w:hAnsi="仿宋_GB2312" w:cs="仿宋_GB2312" w:hint="eastAsia"/>
                <w:b/>
                <w:bCs/>
                <w:kern w:val="0"/>
                <w:sz w:val="24"/>
                <w:szCs w:val="24"/>
              </w:rPr>
              <w:t>.</w:t>
            </w:r>
            <w:r>
              <w:rPr>
                <w:rFonts w:ascii="仿宋_GB2312" w:eastAsia="仿宋_GB2312" w:hAnsi="仿宋_GB2312" w:cs="仿宋_GB2312" w:hint="eastAsia"/>
                <w:b/>
                <w:kern w:val="0"/>
                <w:sz w:val="24"/>
                <w:szCs w:val="24"/>
              </w:rPr>
              <w:t>体验教学基地。</w:t>
            </w:r>
            <w:r>
              <w:rPr>
                <w:rFonts w:ascii="仿宋_GB2312" w:eastAsia="仿宋_GB2312" w:hAnsi="仿宋_GB2312" w:cs="仿宋_GB2312" w:hint="eastAsia"/>
                <w:kern w:val="0"/>
                <w:sz w:val="24"/>
                <w:szCs w:val="24"/>
              </w:rPr>
              <w:t>郭沫若故居、巴金纪念馆、李</w:t>
            </w:r>
            <w:proofErr w:type="gramStart"/>
            <w:r>
              <w:rPr>
                <w:rFonts w:ascii="仿宋_GB2312" w:eastAsia="仿宋_GB2312" w:hAnsi="仿宋_GB2312" w:cs="仿宋_GB2312" w:hint="eastAsia"/>
                <w:kern w:val="0"/>
                <w:sz w:val="24"/>
                <w:szCs w:val="24"/>
              </w:rPr>
              <w:t>劼</w:t>
            </w:r>
            <w:proofErr w:type="gramEnd"/>
            <w:r>
              <w:rPr>
                <w:rFonts w:ascii="仿宋_GB2312" w:eastAsia="仿宋_GB2312" w:hAnsi="仿宋_GB2312" w:cs="仿宋_GB2312" w:hint="eastAsia"/>
                <w:kern w:val="0"/>
                <w:sz w:val="24"/>
                <w:szCs w:val="24"/>
              </w:rPr>
              <w:t>人故居、艾</w:t>
            </w:r>
            <w:proofErr w:type="gramStart"/>
            <w:r>
              <w:rPr>
                <w:rFonts w:ascii="仿宋_GB2312" w:eastAsia="仿宋_GB2312" w:hAnsi="仿宋_GB2312" w:cs="仿宋_GB2312" w:hint="eastAsia"/>
                <w:kern w:val="0"/>
                <w:sz w:val="24"/>
                <w:szCs w:val="24"/>
              </w:rPr>
              <w:t>芜</w:t>
            </w:r>
            <w:proofErr w:type="gramEnd"/>
            <w:r>
              <w:rPr>
                <w:rFonts w:ascii="仿宋_GB2312" w:eastAsia="仿宋_GB2312" w:hAnsi="仿宋_GB2312" w:cs="仿宋_GB2312" w:hint="eastAsia"/>
                <w:kern w:val="0"/>
                <w:sz w:val="24"/>
                <w:szCs w:val="24"/>
              </w:rPr>
              <w:t>故居、沙汀故居等。</w:t>
            </w:r>
          </w:p>
          <w:p w:rsidR="00B91F31" w:rsidRDefault="00CA4D9A">
            <w:pPr>
              <w:spacing w:line="340" w:lineRule="atLeast"/>
              <w:ind w:firstLineChars="177" w:firstLine="426"/>
              <w:rPr>
                <w:rFonts w:ascii="仿宋_GB2312" w:eastAsia="仿宋_GB2312" w:hAnsi="仿宋_GB2312" w:cs="仿宋_GB2312"/>
                <w:kern w:val="0"/>
                <w:sz w:val="24"/>
                <w:szCs w:val="24"/>
              </w:rPr>
            </w:pPr>
            <w:r>
              <w:rPr>
                <w:rFonts w:ascii="仿宋_GB2312" w:eastAsia="仿宋_GB2312" w:hAnsi="仿宋_GB2312" w:cs="仿宋_GB2312" w:hint="eastAsia"/>
                <w:b/>
                <w:kern w:val="0"/>
                <w:sz w:val="24"/>
                <w:szCs w:val="24"/>
              </w:rPr>
              <w:t>7</w:t>
            </w:r>
            <w:r>
              <w:rPr>
                <w:rFonts w:ascii="仿宋_GB2312" w:eastAsia="仿宋_GB2312" w:hAnsi="仿宋_GB2312" w:cs="仿宋_GB2312" w:hint="eastAsia"/>
                <w:b/>
                <w:bCs/>
                <w:kern w:val="0"/>
                <w:sz w:val="24"/>
                <w:szCs w:val="24"/>
              </w:rPr>
              <w:t>.人才培养质量。</w:t>
            </w:r>
            <w:r>
              <w:rPr>
                <w:rFonts w:ascii="仿宋_GB2312" w:eastAsia="仿宋_GB2312" w:hAnsi="仿宋_GB2312" w:cs="仿宋_GB2312" w:hint="eastAsia"/>
                <w:kern w:val="0"/>
                <w:sz w:val="24"/>
                <w:szCs w:val="24"/>
              </w:rPr>
              <w:t>近五年本专业学生考取中国现当代文学硕士研究生40余人，发表论文116篇，编印个人作品集5部；获省级比赛奖项75项。</w:t>
            </w:r>
          </w:p>
          <w:p w:rsidR="00B91F31" w:rsidRDefault="00B91F31">
            <w:pPr>
              <w:spacing w:line="340" w:lineRule="atLeast"/>
              <w:rPr>
                <w:rFonts w:ascii="仿宋_GB2312" w:eastAsia="仿宋_GB2312" w:hAnsi="仿宋_GB2312" w:cs="仿宋_GB2312"/>
                <w:kern w:val="0"/>
                <w:sz w:val="24"/>
                <w:szCs w:val="24"/>
              </w:rPr>
            </w:pPr>
          </w:p>
        </w:tc>
      </w:tr>
    </w:tbl>
    <w:p w:rsidR="00B91F31" w:rsidRDefault="00B91F31">
      <w:pPr>
        <w:pStyle w:val="ad"/>
        <w:numPr>
          <w:ilvl w:val="255"/>
          <w:numId w:val="0"/>
        </w:numPr>
        <w:spacing w:line="340" w:lineRule="atLeast"/>
        <w:rPr>
          <w:rFonts w:ascii="黑体" w:eastAsia="黑体" w:hAnsi="黑体" w:cs="黑体"/>
          <w:sz w:val="24"/>
          <w:szCs w:val="24"/>
        </w:rPr>
      </w:pPr>
    </w:p>
    <w:p w:rsidR="00B91F31" w:rsidRDefault="00CA4D9A">
      <w:pPr>
        <w:pStyle w:val="ad"/>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a"/>
        <w:tblW w:w="8522" w:type="dxa"/>
        <w:tblLayout w:type="fixed"/>
        <w:tblLook w:val="04A0" w:firstRow="1" w:lastRow="0" w:firstColumn="1" w:lastColumn="0" w:noHBand="0" w:noVBand="1"/>
      </w:tblPr>
      <w:tblGrid>
        <w:gridCol w:w="8522"/>
      </w:tblGrid>
      <w:tr w:rsidR="00B91F31">
        <w:tc>
          <w:tcPr>
            <w:tcW w:w="8522" w:type="dxa"/>
          </w:tcPr>
          <w:p w:rsidR="00B91F31" w:rsidRDefault="00CA4D9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rsidR="00B91F31" w:rsidRDefault="00CA4D9A">
            <w:pPr>
              <w:spacing w:line="340" w:lineRule="atLeast"/>
              <w:ind w:firstLineChars="177" w:firstLine="426"/>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（一）教学内容：“三注重”</w:t>
            </w:r>
          </w:p>
          <w:p w:rsidR="00B91F31" w:rsidRDefault="00CA4D9A" w:rsidP="00701BD8">
            <w:pPr>
              <w:spacing w:line="340" w:lineRule="atLeast"/>
              <w:ind w:firstLineChars="177" w:firstLine="425"/>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注重经典文学文本细读”，突出文学经典教学的思想性与时代性，让学生在文本细读中受到情感熏陶，享受审美情趣。“注重经典作品影视改编的互文鉴赏与分析”，探究经典文本在不同媒介中呈现形式，触发学生学习积极性和主动性。“注重四川代表性作家作品研读”，探究巴蜀文化与中国现当代作家的互动关系，激发学生爱国爱家情感。</w:t>
            </w:r>
          </w:p>
          <w:p w:rsidR="00B91F31" w:rsidRDefault="00CA4D9A">
            <w:pPr>
              <w:spacing w:line="340" w:lineRule="atLeast"/>
              <w:ind w:firstLineChars="177" w:firstLine="426"/>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（二）教学模式：“三融合”</w:t>
            </w:r>
          </w:p>
          <w:p w:rsidR="00B91F31" w:rsidRDefault="00CA4D9A" w:rsidP="00701BD8">
            <w:pPr>
              <w:spacing w:line="340" w:lineRule="atLeast"/>
              <w:ind w:firstLineChars="177" w:firstLine="425"/>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内理论教学与课外体验教学融合”:推进课内与课外教学的融合,利用成都及周边地区中国现当代文学遗存，开展体验式教学,在历史现场中去感受文学。“课堂翻转教学与网络平台资源融合”:加强网络课程资源</w:t>
            </w:r>
            <w:proofErr w:type="gramStart"/>
            <w:r>
              <w:rPr>
                <w:rFonts w:ascii="仿宋_GB2312" w:eastAsia="仿宋_GB2312" w:hAnsi="仿宋_GB2312" w:cs="仿宋_GB2312" w:hint="eastAsia"/>
                <w:kern w:val="0"/>
                <w:sz w:val="24"/>
                <w:szCs w:val="24"/>
              </w:rPr>
              <w:t>及慕课</w:t>
            </w:r>
            <w:proofErr w:type="gramEnd"/>
            <w:r>
              <w:rPr>
                <w:rFonts w:ascii="仿宋_GB2312" w:eastAsia="仿宋_GB2312" w:hAnsi="仿宋_GB2312" w:cs="仿宋_GB2312" w:hint="eastAsia"/>
                <w:kern w:val="0"/>
                <w:sz w:val="24"/>
                <w:szCs w:val="24"/>
              </w:rPr>
              <w:t>平台的支撑力度,开展探究式教学。“中国现当代文学课程内容与地方文学文化资源融合”: 依</w:t>
            </w:r>
            <w:r>
              <w:rPr>
                <w:rFonts w:ascii="仿宋_GB2312" w:eastAsia="仿宋_GB2312" w:hAnsi="仿宋_GB2312" w:cs="仿宋_GB2312" w:hint="eastAsia"/>
                <w:kern w:val="0"/>
                <w:sz w:val="24"/>
                <w:szCs w:val="24"/>
              </w:rPr>
              <w:lastRenderedPageBreak/>
              <w:t>托</w:t>
            </w:r>
            <w:proofErr w:type="gramStart"/>
            <w:r>
              <w:rPr>
                <w:rFonts w:ascii="仿宋_GB2312" w:eastAsia="仿宋_GB2312" w:hAnsi="仿宋_GB2312" w:cs="仿宋_GB2312" w:hint="eastAsia"/>
                <w:kern w:val="0"/>
                <w:sz w:val="24"/>
                <w:szCs w:val="24"/>
              </w:rPr>
              <w:t>省级中华</w:t>
            </w:r>
            <w:proofErr w:type="gramEnd"/>
            <w:r>
              <w:rPr>
                <w:rFonts w:ascii="仿宋_GB2312" w:eastAsia="仿宋_GB2312" w:hAnsi="仿宋_GB2312" w:cs="仿宋_GB2312" w:hint="eastAsia"/>
                <w:kern w:val="0"/>
                <w:sz w:val="24"/>
                <w:szCs w:val="24"/>
              </w:rPr>
              <w:t>优秀传统文化学院（西华大学</w:t>
            </w:r>
            <w:proofErr w:type="gramStart"/>
            <w:r>
              <w:rPr>
                <w:rFonts w:ascii="仿宋_GB2312" w:eastAsia="仿宋_GB2312" w:hAnsi="仿宋_GB2312" w:cs="仿宋_GB2312" w:hint="eastAsia"/>
                <w:kern w:val="0"/>
                <w:sz w:val="24"/>
                <w:szCs w:val="24"/>
              </w:rPr>
              <w:t>蜀</w:t>
            </w:r>
            <w:proofErr w:type="gramEnd"/>
            <w:r>
              <w:rPr>
                <w:rFonts w:ascii="仿宋_GB2312" w:eastAsia="仿宋_GB2312" w:hAnsi="仿宋_GB2312" w:cs="仿宋_GB2312" w:hint="eastAsia"/>
                <w:kern w:val="0"/>
                <w:sz w:val="24"/>
                <w:szCs w:val="24"/>
              </w:rPr>
              <w:t>学院）等平台，引导学生探究文化资源的传承和创新。</w:t>
            </w:r>
          </w:p>
          <w:p w:rsidR="00B91F31" w:rsidRDefault="00CA4D9A">
            <w:pPr>
              <w:spacing w:line="340" w:lineRule="atLeast"/>
              <w:ind w:firstLineChars="177" w:firstLine="426"/>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（二）课程评价：“三段式”过程考核</w:t>
            </w:r>
          </w:p>
          <w:p w:rsidR="00B91F31" w:rsidRDefault="00CA4D9A" w:rsidP="00701BD8">
            <w:pPr>
              <w:spacing w:line="340" w:lineRule="atLeast"/>
              <w:ind w:firstLineChars="177" w:firstLine="425"/>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课前、课中和课后三个阶段过程考核。课前线上学习自学任务完成度考核， 成绩占比 20%；课中课堂讨论和发言学生的课程参与度考核，成绩占比 20%，其中小组互</w:t>
            </w:r>
            <w:proofErr w:type="gramStart"/>
            <w:r>
              <w:rPr>
                <w:rFonts w:ascii="仿宋_GB2312" w:eastAsia="仿宋_GB2312" w:hAnsi="仿宋_GB2312" w:cs="仿宋_GB2312" w:hint="eastAsia"/>
                <w:kern w:val="0"/>
                <w:sz w:val="24"/>
                <w:szCs w:val="24"/>
              </w:rPr>
              <w:t>评分占</w:t>
            </w:r>
            <w:proofErr w:type="gramEnd"/>
            <w:r>
              <w:rPr>
                <w:rFonts w:ascii="仿宋_GB2312" w:eastAsia="仿宋_GB2312" w:hAnsi="仿宋_GB2312" w:cs="仿宋_GB2312" w:hint="eastAsia"/>
                <w:kern w:val="0"/>
                <w:sz w:val="24"/>
                <w:szCs w:val="24"/>
              </w:rPr>
              <w:t xml:space="preserve"> 10%，教师</w:t>
            </w:r>
            <w:proofErr w:type="gramStart"/>
            <w:r>
              <w:rPr>
                <w:rFonts w:ascii="仿宋_GB2312" w:eastAsia="仿宋_GB2312" w:hAnsi="仿宋_GB2312" w:cs="仿宋_GB2312" w:hint="eastAsia"/>
                <w:kern w:val="0"/>
                <w:sz w:val="24"/>
                <w:szCs w:val="24"/>
              </w:rPr>
              <w:t>评分占</w:t>
            </w:r>
            <w:proofErr w:type="gramEnd"/>
            <w:r>
              <w:rPr>
                <w:rFonts w:ascii="仿宋_GB2312" w:eastAsia="仿宋_GB2312" w:hAnsi="仿宋_GB2312" w:cs="仿宋_GB2312" w:hint="eastAsia"/>
                <w:kern w:val="0"/>
                <w:sz w:val="24"/>
                <w:szCs w:val="24"/>
              </w:rPr>
              <w:t xml:space="preserve"> 10%；课后读书报告、小论文和其他作业完成情况自主学习的有效性考核，成绩占比 10%。</w:t>
            </w:r>
          </w:p>
          <w:p w:rsidR="00B91F31" w:rsidRDefault="00B91F31">
            <w:pPr>
              <w:spacing w:line="340" w:lineRule="atLeast"/>
              <w:rPr>
                <w:kern w:val="0"/>
                <w:sz w:val="24"/>
                <w:szCs w:val="24"/>
              </w:rPr>
            </w:pPr>
          </w:p>
        </w:tc>
      </w:tr>
    </w:tbl>
    <w:p w:rsidR="00B91F31" w:rsidRDefault="00B91F31">
      <w:pPr>
        <w:pStyle w:val="ad"/>
        <w:numPr>
          <w:ilvl w:val="255"/>
          <w:numId w:val="0"/>
        </w:numPr>
        <w:spacing w:line="340" w:lineRule="atLeast"/>
        <w:rPr>
          <w:rFonts w:ascii="黑体" w:eastAsia="黑体" w:hAnsi="黑体" w:cs="黑体"/>
          <w:sz w:val="24"/>
          <w:szCs w:val="24"/>
        </w:rPr>
      </w:pPr>
    </w:p>
    <w:p w:rsidR="00B91F31" w:rsidRDefault="00CA4D9A">
      <w:pPr>
        <w:pStyle w:val="ad"/>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a"/>
        <w:tblW w:w="8522" w:type="dxa"/>
        <w:tblLayout w:type="fixed"/>
        <w:tblLook w:val="04A0" w:firstRow="1" w:lastRow="0" w:firstColumn="1" w:lastColumn="0" w:noHBand="0" w:noVBand="1"/>
      </w:tblPr>
      <w:tblGrid>
        <w:gridCol w:w="8522"/>
      </w:tblGrid>
      <w:tr w:rsidR="00B91F31">
        <w:tc>
          <w:tcPr>
            <w:tcW w:w="8522" w:type="dxa"/>
          </w:tcPr>
          <w:p w:rsidR="00B91F31" w:rsidRPr="003A6F66" w:rsidRDefault="00CA4D9A" w:rsidP="003A6F66">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rsidR="00B91F31" w:rsidRDefault="00CA4D9A">
            <w:pPr>
              <w:spacing w:line="340" w:lineRule="atLeast"/>
              <w:ind w:firstLineChars="177" w:firstLine="426"/>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（一）进一步完善和优化学生自主学习机制。</w:t>
            </w:r>
            <w:r>
              <w:rPr>
                <w:rFonts w:ascii="仿宋_GB2312" w:eastAsia="仿宋_GB2312" w:hAnsi="仿宋_GB2312" w:cs="仿宋_GB2312" w:hint="eastAsia"/>
                <w:kern w:val="0"/>
                <w:sz w:val="24"/>
                <w:szCs w:val="24"/>
              </w:rPr>
              <w:t>持续深化教学改革，坚持以学生为中心的教学理念，激发学生学习积极性和创造性。</w:t>
            </w:r>
          </w:p>
          <w:p w:rsidR="00B91F31" w:rsidRDefault="00CA4D9A" w:rsidP="00701BD8">
            <w:pPr>
              <w:spacing w:line="340" w:lineRule="atLeast"/>
              <w:ind w:firstLineChars="177" w:firstLine="425"/>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hint="eastAsia"/>
                <w:b/>
                <w:bCs/>
                <w:kern w:val="0"/>
                <w:sz w:val="24"/>
                <w:szCs w:val="24"/>
              </w:rPr>
              <w:t>二）进一步突出课程思政。</w:t>
            </w:r>
            <w:r>
              <w:rPr>
                <w:rFonts w:ascii="仿宋_GB2312" w:eastAsia="仿宋_GB2312" w:hAnsi="仿宋_GB2312" w:cs="仿宋_GB2312" w:hint="eastAsia"/>
                <w:kern w:val="0"/>
                <w:sz w:val="24"/>
                <w:szCs w:val="24"/>
              </w:rPr>
              <w:t>凸显中国现当代文学课程教学的思想育人作用， 启发和引导学生对中国现当代文学与中国社会发展关系的认识和思考。</w:t>
            </w:r>
          </w:p>
          <w:p w:rsidR="00B91F31" w:rsidRDefault="00CA4D9A">
            <w:pPr>
              <w:spacing w:line="340" w:lineRule="atLeast"/>
              <w:ind w:firstLineChars="177" w:firstLine="426"/>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（三）进一步加强教师队伍建设。</w:t>
            </w:r>
            <w:r>
              <w:rPr>
                <w:rFonts w:ascii="仿宋_GB2312" w:eastAsia="仿宋_GB2312" w:hAnsi="仿宋_GB2312" w:cs="仿宋_GB2312" w:hint="eastAsia"/>
                <w:kern w:val="0"/>
                <w:sz w:val="24"/>
                <w:szCs w:val="24"/>
              </w:rPr>
              <w:t>优化教师结构，引进和培养在全国有影响力的学科带头人 1-2 人，打造教学名师和教学优秀教师 2 人，形成在行业内有较大影响的高水平教学团队。</w:t>
            </w:r>
          </w:p>
          <w:p w:rsidR="00B91F31" w:rsidRDefault="00CA4D9A">
            <w:pPr>
              <w:spacing w:line="340" w:lineRule="atLeast"/>
              <w:ind w:firstLineChars="177" w:firstLine="426"/>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（四）进一步充实和丰富课程内容。</w:t>
            </w:r>
            <w:r>
              <w:rPr>
                <w:rFonts w:ascii="仿宋_GB2312" w:eastAsia="仿宋_GB2312" w:hAnsi="仿宋_GB2312" w:cs="仿宋_GB2312" w:hint="eastAsia"/>
                <w:kern w:val="0"/>
                <w:sz w:val="24"/>
                <w:szCs w:val="24"/>
              </w:rPr>
              <w:t>进一步丰富文学经典、经典作品的影视改编、四川代表性作家作品等课程资源；将最新科研成果引入教学，提高课程教学内容的高阶性、创新性和挑战度。</w:t>
            </w:r>
          </w:p>
          <w:p w:rsidR="00B91F31" w:rsidRDefault="00CA4D9A">
            <w:pPr>
              <w:spacing w:line="340" w:lineRule="atLeast"/>
              <w:ind w:firstLineChars="177" w:firstLine="426"/>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（五）进一步优化“三融合”教学模式。</w:t>
            </w:r>
            <w:r>
              <w:rPr>
                <w:rFonts w:ascii="仿宋_GB2312" w:eastAsia="仿宋_GB2312" w:hAnsi="仿宋_GB2312" w:cs="仿宋_GB2312" w:hint="eastAsia"/>
                <w:kern w:val="0"/>
                <w:sz w:val="24"/>
                <w:szCs w:val="24"/>
              </w:rPr>
              <w:t>继续加强线上网络平台和</w:t>
            </w:r>
            <w:proofErr w:type="gramStart"/>
            <w:r>
              <w:rPr>
                <w:rFonts w:ascii="仿宋_GB2312" w:eastAsia="仿宋_GB2312" w:hAnsi="仿宋_GB2312" w:cs="仿宋_GB2312" w:hint="eastAsia"/>
                <w:kern w:val="0"/>
                <w:sz w:val="24"/>
                <w:szCs w:val="24"/>
              </w:rPr>
              <w:t>慕课</w:t>
            </w:r>
            <w:proofErr w:type="gramEnd"/>
            <w:r>
              <w:rPr>
                <w:rFonts w:ascii="仿宋_GB2312" w:eastAsia="仿宋_GB2312" w:hAnsi="仿宋_GB2312" w:cs="仿宋_GB2312" w:hint="eastAsia"/>
                <w:kern w:val="0"/>
                <w:sz w:val="24"/>
                <w:szCs w:val="24"/>
              </w:rPr>
              <w:t>建设， 继续加强体验教学基地建设，以及课程内容与地方文学与文化的深度融合。积极申报文学类仿真实验室，提升文学教学的现场感。</w:t>
            </w:r>
          </w:p>
          <w:p w:rsidR="00B91F31" w:rsidRDefault="00CA4D9A">
            <w:pPr>
              <w:spacing w:line="340" w:lineRule="atLeast"/>
              <w:ind w:firstLineChars="177" w:firstLine="426"/>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（六）进一步优化“三段式”过程考核。</w:t>
            </w:r>
            <w:r>
              <w:rPr>
                <w:rFonts w:ascii="仿宋_GB2312" w:eastAsia="仿宋_GB2312" w:hAnsi="仿宋_GB2312" w:cs="仿宋_GB2312" w:hint="eastAsia"/>
                <w:kern w:val="0"/>
                <w:sz w:val="24"/>
                <w:szCs w:val="24"/>
              </w:rPr>
              <w:t>进一步优化“课前”、“课中”和“课后”三个阶段过程考核，提升考核的科学性和有效性。</w:t>
            </w:r>
          </w:p>
          <w:p w:rsidR="00B91F31" w:rsidRDefault="00CA4D9A">
            <w:pPr>
              <w:spacing w:line="340" w:lineRule="atLeast"/>
              <w:ind w:firstLineChars="177" w:firstLine="426"/>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（七）进一步推出教改成果。</w:t>
            </w:r>
            <w:r>
              <w:rPr>
                <w:rFonts w:ascii="仿宋_GB2312" w:eastAsia="仿宋_GB2312" w:hAnsi="仿宋_GB2312" w:cs="仿宋_GB2312" w:hint="eastAsia"/>
                <w:kern w:val="0"/>
                <w:sz w:val="24"/>
                <w:szCs w:val="24"/>
              </w:rPr>
              <w:t>申报高级别教改课题，发表系列教研教改论文。推出学生系列文学经典文学名家调研报告、研究讨论成果。</w:t>
            </w:r>
          </w:p>
          <w:p w:rsidR="00B91F31" w:rsidRDefault="00B91F31">
            <w:pPr>
              <w:pStyle w:val="ad"/>
              <w:spacing w:line="340" w:lineRule="atLeast"/>
              <w:ind w:firstLineChars="0" w:firstLine="0"/>
              <w:rPr>
                <w:kern w:val="0"/>
                <w:sz w:val="24"/>
                <w:szCs w:val="24"/>
              </w:rPr>
            </w:pPr>
          </w:p>
        </w:tc>
      </w:tr>
    </w:tbl>
    <w:p w:rsidR="00B91F31" w:rsidRDefault="00B91F31">
      <w:pPr>
        <w:pStyle w:val="ad"/>
        <w:numPr>
          <w:ilvl w:val="255"/>
          <w:numId w:val="0"/>
        </w:numPr>
        <w:spacing w:line="340" w:lineRule="atLeast"/>
        <w:rPr>
          <w:rFonts w:ascii="黑体" w:eastAsia="黑体" w:hAnsi="黑体" w:cs="黑体"/>
          <w:sz w:val="24"/>
          <w:szCs w:val="24"/>
        </w:rPr>
      </w:pPr>
    </w:p>
    <w:p w:rsidR="00B91F31" w:rsidRDefault="00CA4D9A">
      <w:pPr>
        <w:pStyle w:val="ad"/>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七、附件材料清单</w:t>
      </w:r>
    </w:p>
    <w:tbl>
      <w:tblPr>
        <w:tblStyle w:val="aa"/>
        <w:tblW w:w="8522" w:type="dxa"/>
        <w:tblLayout w:type="fixed"/>
        <w:tblLook w:val="04A0" w:firstRow="1" w:lastRow="0" w:firstColumn="1" w:lastColumn="0" w:noHBand="0" w:noVBand="1"/>
      </w:tblPr>
      <w:tblGrid>
        <w:gridCol w:w="8522"/>
      </w:tblGrid>
      <w:tr w:rsidR="00B91F31">
        <w:trPr>
          <w:trHeight w:val="90"/>
        </w:trPr>
        <w:tc>
          <w:tcPr>
            <w:tcW w:w="8522" w:type="dxa"/>
          </w:tcPr>
          <w:p w:rsidR="00B91F31" w:rsidRDefault="00CA4D9A">
            <w:pPr>
              <w:pStyle w:val="ad"/>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1.课程负责人和团队成员的10分钟“说课”视频</w:t>
            </w:r>
          </w:p>
          <w:p w:rsidR="00B91F31" w:rsidRDefault="00CA4D9A">
            <w:pPr>
              <w:pStyle w:val="ad"/>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p>
          <w:p w:rsidR="00B91F31" w:rsidRDefault="00CA4D9A">
            <w:pPr>
              <w:pStyle w:val="ad"/>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2.教学设计样例说明</w:t>
            </w:r>
          </w:p>
          <w:p w:rsidR="00B91F31" w:rsidRDefault="00CA4D9A">
            <w:pPr>
              <w:pStyle w:val="ad"/>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w:t>
            </w:r>
            <w:r>
              <w:rPr>
                <w:rFonts w:ascii="仿宋_GB2312" w:eastAsia="仿宋_GB2312" w:hAnsi="仿宋_GB2312" w:cs="仿宋_GB2312" w:hint="eastAsia"/>
                <w:kern w:val="0"/>
                <w:sz w:val="24"/>
                <w:szCs w:val="24"/>
              </w:rPr>
              <w:lastRenderedPageBreak/>
              <w:t>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rsidR="00B91F31" w:rsidRDefault="00CA4D9A">
            <w:pPr>
              <w:pStyle w:val="ad"/>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3.最近一学期的教学日历</w:t>
            </w:r>
          </w:p>
          <w:p w:rsidR="00B91F31" w:rsidRDefault="00CA4D9A">
            <w:pPr>
              <w:pStyle w:val="ad"/>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91F31" w:rsidRDefault="00CA4D9A">
            <w:pPr>
              <w:pStyle w:val="ad"/>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4.最近一学期的测验、考试（考核）及答案（成果等）</w:t>
            </w:r>
          </w:p>
          <w:p w:rsidR="00B91F31" w:rsidRDefault="00CA4D9A">
            <w:pPr>
              <w:pStyle w:val="ad"/>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91F31" w:rsidRDefault="00CA4D9A">
            <w:pPr>
              <w:pStyle w:val="ad"/>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5.最近两学期的学生成绩分布统计</w:t>
            </w:r>
          </w:p>
          <w:p w:rsidR="00B91F31" w:rsidRDefault="00CA4D9A">
            <w:pPr>
              <w:pStyle w:val="ad"/>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91F31" w:rsidRDefault="00CA4D9A">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6.最近一学期的课程教案</w:t>
            </w:r>
          </w:p>
          <w:p w:rsidR="00B91F31" w:rsidRDefault="00CA4D9A">
            <w:pPr>
              <w:pStyle w:val="ad"/>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rsidR="00B91F31" w:rsidRDefault="00CA4D9A">
            <w:pPr>
              <w:pStyle w:val="ad"/>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7.最近一学期学生评教结果统计</w:t>
            </w:r>
          </w:p>
          <w:p w:rsidR="00B91F31" w:rsidRDefault="00CA4D9A">
            <w:pPr>
              <w:pStyle w:val="ad"/>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91F31" w:rsidRDefault="00CA4D9A">
            <w:pPr>
              <w:pStyle w:val="ad"/>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8.最近一次学校对课堂教学评价</w:t>
            </w:r>
          </w:p>
          <w:p w:rsidR="00B91F31" w:rsidRDefault="00CA4D9A">
            <w:pPr>
              <w:pStyle w:val="ad"/>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91F31" w:rsidRDefault="00CA4D9A">
            <w:pPr>
              <w:pStyle w:val="ad"/>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9.教学（课堂或实践）实录视频</w:t>
            </w:r>
          </w:p>
          <w:p w:rsidR="00B91F31" w:rsidRDefault="00CA4D9A">
            <w:pPr>
              <w:pStyle w:val="ad"/>
              <w:spacing w:line="340" w:lineRule="atLeast"/>
              <w:ind w:left="29"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w:t>
            </w:r>
            <w:proofErr w:type="gramStart"/>
            <w:r>
              <w:rPr>
                <w:rFonts w:ascii="仿宋_GB2312" w:eastAsia="仿宋_GB2312" w:hAnsi="仿宋_GB2312" w:cs="仿宋_GB2312" w:hint="eastAsia"/>
                <w:kern w:val="0"/>
                <w:sz w:val="24"/>
                <w:szCs w:val="24"/>
              </w:rPr>
              <w:t>须配国家</w:t>
            </w:r>
            <w:proofErr w:type="gramEnd"/>
            <w:r>
              <w:rPr>
                <w:rFonts w:ascii="仿宋_GB2312" w:eastAsia="仿宋_GB2312" w:hAnsi="仿宋_GB2312" w:cs="仿宋_GB2312" w:hint="eastAsia"/>
                <w:kern w:val="0"/>
                <w:sz w:val="24"/>
                <w:szCs w:val="24"/>
              </w:rPr>
              <w:t>通用语言字幕。）</w:t>
            </w:r>
          </w:p>
          <w:p w:rsidR="00B91F31" w:rsidRDefault="00CA4D9A">
            <w:pPr>
              <w:pStyle w:val="ad"/>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0.课程团队成员和课程内容政治审查意见</w:t>
            </w:r>
          </w:p>
          <w:p w:rsidR="00B91F31" w:rsidRDefault="00CA4D9A">
            <w:pPr>
              <w:pStyle w:val="ad"/>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w:t>
            </w:r>
            <w:proofErr w:type="gramStart"/>
            <w:r>
              <w:rPr>
                <w:rFonts w:ascii="仿宋_GB2312" w:eastAsia="仿宋_GB2312" w:hAnsi="仿宋" w:hint="eastAsia"/>
                <w:sz w:val="24"/>
                <w:szCs w:val="24"/>
              </w:rPr>
              <w:t>涉及多校时</w:t>
            </w:r>
            <w:proofErr w:type="gramEnd"/>
            <w:r>
              <w:rPr>
                <w:rFonts w:ascii="仿宋_GB2312" w:eastAsia="仿宋_GB2312" w:hAnsi="仿宋" w:hint="eastAsia"/>
                <w:sz w:val="24"/>
                <w:szCs w:val="24"/>
              </w:rPr>
              <w:t>，各校党委分别对本校人员出具意见；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B91F31" w:rsidRDefault="00CA4D9A">
            <w:pPr>
              <w:adjustRightInd w:val="0"/>
              <w:snapToGrid w:val="0"/>
              <w:ind w:left="480"/>
              <w:rPr>
                <w:rFonts w:ascii="仿宋_GB2312" w:eastAsia="仿宋_GB2312" w:hAnsi="仿宋"/>
                <w:b/>
                <w:sz w:val="24"/>
                <w:szCs w:val="24"/>
              </w:rPr>
            </w:pPr>
            <w:r>
              <w:rPr>
                <w:rFonts w:ascii="仿宋_GB2312" w:eastAsia="仿宋_GB2312" w:hAnsi="黑体"/>
                <w:b/>
                <w:sz w:val="24"/>
                <w:szCs w:val="24"/>
              </w:rPr>
              <w:t>11</w:t>
            </w:r>
            <w:r>
              <w:rPr>
                <w:rFonts w:ascii="仿宋_GB2312" w:eastAsia="仿宋_GB2312" w:hAnsi="黑体" w:hint="eastAsia"/>
                <w:b/>
                <w:sz w:val="24"/>
                <w:szCs w:val="24"/>
              </w:rPr>
              <w:t>.课程内容学术性评价意见</w:t>
            </w:r>
          </w:p>
          <w:p w:rsidR="00B91F31" w:rsidRDefault="00CA4D9A">
            <w:pPr>
              <w:pStyle w:val="ad"/>
              <w:spacing w:line="340" w:lineRule="atLeast"/>
              <w:ind w:firstLine="480"/>
              <w:rPr>
                <w:rFonts w:ascii="仿宋_GB2312" w:eastAsia="仿宋_GB2312" w:hAnsi="仿宋_GB2312" w:cs="仿宋_GB2312"/>
                <w:kern w:val="0"/>
                <w:sz w:val="24"/>
                <w:szCs w:val="24"/>
              </w:rPr>
            </w:pPr>
            <w:r>
              <w:rPr>
                <w:rFonts w:ascii="仿宋_GB2312" w:eastAsia="仿宋_GB2312" w:hAnsi="仿宋" w:hint="eastAsia"/>
                <w:sz w:val="24"/>
                <w:szCs w:val="24"/>
              </w:rPr>
              <w:t>[由学校学术性组织（</w:t>
            </w:r>
            <w:proofErr w:type="gramStart"/>
            <w:r>
              <w:rPr>
                <w:rFonts w:ascii="仿宋_GB2312" w:eastAsia="仿宋_GB2312" w:hAnsi="仿宋" w:hint="eastAsia"/>
                <w:sz w:val="24"/>
                <w:szCs w:val="24"/>
              </w:rPr>
              <w:t>校教指</w:t>
            </w:r>
            <w:proofErr w:type="gramEnd"/>
            <w:r>
              <w:rPr>
                <w:rFonts w:ascii="仿宋_GB2312" w:eastAsia="仿宋_GB2312" w:hAnsi="仿宋" w:hint="eastAsia"/>
                <w:sz w:val="24"/>
                <w:szCs w:val="24"/>
              </w:rPr>
              <w:t>委或学术委员会等），或相关部门组织的相应学科专业领域专家（不少于3名）组成的学术审查小组，经一定程序评价后出具。须由学术性组织盖章或学术审查小组全部专家签字。无统一格式要求。]</w:t>
            </w:r>
          </w:p>
          <w:p w:rsidR="00B91F31" w:rsidRDefault="00CA4D9A">
            <w:pPr>
              <w:spacing w:line="340" w:lineRule="atLeas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2.</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rsidR="00B91F31" w:rsidRDefault="00CA4D9A">
            <w:pPr>
              <w:spacing w:line="340" w:lineRule="atLeast"/>
              <w:ind w:firstLineChars="200" w:firstLine="482"/>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w:t>
            </w:r>
            <w:proofErr w:type="gramStart"/>
            <w:r>
              <w:rPr>
                <w:rFonts w:ascii="仿宋_GB2312" w:eastAsia="仿宋_GB2312" w:hAnsi="仿宋_GB2312" w:cs="仿宋_GB2312" w:hint="eastAsia"/>
                <w:b/>
                <w:bCs/>
                <w:kern w:val="0"/>
                <w:sz w:val="24"/>
                <w:szCs w:val="24"/>
              </w:rPr>
              <w:t>请严格</w:t>
            </w:r>
            <w:proofErr w:type="gramEnd"/>
            <w:r>
              <w:rPr>
                <w:rFonts w:ascii="仿宋_GB2312" w:eastAsia="仿宋_GB2312" w:hAnsi="仿宋_GB2312" w:cs="仿宋_GB2312" w:hint="eastAsia"/>
                <w:b/>
                <w:bCs/>
                <w:kern w:val="0"/>
                <w:sz w:val="24"/>
                <w:szCs w:val="24"/>
              </w:rPr>
              <w:t>审查，确保不违反有关法律及保密规定。</w:t>
            </w:r>
          </w:p>
        </w:tc>
      </w:tr>
    </w:tbl>
    <w:p w:rsidR="00B91F31" w:rsidRDefault="00B91F31"/>
    <w:sectPr w:rsidR="00B91F31" w:rsidSect="00B91F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3B08" w:rsidRDefault="00C13B08" w:rsidP="00701BD8">
      <w:r>
        <w:separator/>
      </w:r>
    </w:p>
  </w:endnote>
  <w:endnote w:type="continuationSeparator" w:id="0">
    <w:p w:rsidR="00C13B08" w:rsidRDefault="00C13B08" w:rsidP="00701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10" w:usb3="00000000" w:csb0="00040000" w:csb1="00000000"/>
  </w:font>
  <w:font w:name="方正小标宋_GBK">
    <w:altName w:val="Arial Unicode MS"/>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3B08" w:rsidRDefault="00C13B08" w:rsidP="00701BD8">
      <w:r>
        <w:separator/>
      </w:r>
    </w:p>
  </w:footnote>
  <w:footnote w:type="continuationSeparator" w:id="0">
    <w:p w:rsidR="00C13B08" w:rsidRDefault="00C13B08" w:rsidP="00701B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14882"/>
    <w:rsid w:val="00027CE8"/>
    <w:rsid w:val="00030CB8"/>
    <w:rsid w:val="000D3CA2"/>
    <w:rsid w:val="000F4CA4"/>
    <w:rsid w:val="00156644"/>
    <w:rsid w:val="001E2340"/>
    <w:rsid w:val="00245064"/>
    <w:rsid w:val="00282E03"/>
    <w:rsid w:val="0029053C"/>
    <w:rsid w:val="00295DA8"/>
    <w:rsid w:val="002C3EFC"/>
    <w:rsid w:val="002D75AC"/>
    <w:rsid w:val="002E26B4"/>
    <w:rsid w:val="002E7911"/>
    <w:rsid w:val="00314882"/>
    <w:rsid w:val="00342AC5"/>
    <w:rsid w:val="00380A52"/>
    <w:rsid w:val="00397418"/>
    <w:rsid w:val="003A6F66"/>
    <w:rsid w:val="003C4492"/>
    <w:rsid w:val="004200DE"/>
    <w:rsid w:val="0044320F"/>
    <w:rsid w:val="00465C03"/>
    <w:rsid w:val="00486596"/>
    <w:rsid w:val="004A4A79"/>
    <w:rsid w:val="004B64B8"/>
    <w:rsid w:val="004C2B34"/>
    <w:rsid w:val="00500E0A"/>
    <w:rsid w:val="005156F2"/>
    <w:rsid w:val="00541437"/>
    <w:rsid w:val="005A6B24"/>
    <w:rsid w:val="00625752"/>
    <w:rsid w:val="0062614A"/>
    <w:rsid w:val="006366D6"/>
    <w:rsid w:val="00675FF8"/>
    <w:rsid w:val="00687AE0"/>
    <w:rsid w:val="0069008C"/>
    <w:rsid w:val="006A2778"/>
    <w:rsid w:val="006A7524"/>
    <w:rsid w:val="00701BD8"/>
    <w:rsid w:val="00774317"/>
    <w:rsid w:val="007A0A06"/>
    <w:rsid w:val="007B00E6"/>
    <w:rsid w:val="007B0A38"/>
    <w:rsid w:val="007E788E"/>
    <w:rsid w:val="007E7F13"/>
    <w:rsid w:val="007F7A9C"/>
    <w:rsid w:val="00805D1C"/>
    <w:rsid w:val="00831EC4"/>
    <w:rsid w:val="0083410D"/>
    <w:rsid w:val="0083497E"/>
    <w:rsid w:val="0085575B"/>
    <w:rsid w:val="00890A40"/>
    <w:rsid w:val="009146F1"/>
    <w:rsid w:val="00936EBB"/>
    <w:rsid w:val="00955FFD"/>
    <w:rsid w:val="00956745"/>
    <w:rsid w:val="00983545"/>
    <w:rsid w:val="009C7BAE"/>
    <w:rsid w:val="00A04F02"/>
    <w:rsid w:val="00A16359"/>
    <w:rsid w:val="00A43DBC"/>
    <w:rsid w:val="00A62D74"/>
    <w:rsid w:val="00AC0C31"/>
    <w:rsid w:val="00B022CF"/>
    <w:rsid w:val="00B67775"/>
    <w:rsid w:val="00B90958"/>
    <w:rsid w:val="00B91F31"/>
    <w:rsid w:val="00C049F8"/>
    <w:rsid w:val="00C13B08"/>
    <w:rsid w:val="00C644AB"/>
    <w:rsid w:val="00C767CF"/>
    <w:rsid w:val="00C94A64"/>
    <w:rsid w:val="00C976BB"/>
    <w:rsid w:val="00CA4D9A"/>
    <w:rsid w:val="00CA52EE"/>
    <w:rsid w:val="00CB246C"/>
    <w:rsid w:val="00D16C36"/>
    <w:rsid w:val="00D60715"/>
    <w:rsid w:val="00D639A1"/>
    <w:rsid w:val="00D96225"/>
    <w:rsid w:val="00DD73FD"/>
    <w:rsid w:val="00E41B9C"/>
    <w:rsid w:val="00E618AD"/>
    <w:rsid w:val="00E63C06"/>
    <w:rsid w:val="00E800BD"/>
    <w:rsid w:val="00EB4533"/>
    <w:rsid w:val="00EB7269"/>
    <w:rsid w:val="00F23327"/>
    <w:rsid w:val="00F4016C"/>
    <w:rsid w:val="00F56F2D"/>
    <w:rsid w:val="00F70D27"/>
    <w:rsid w:val="00F71D91"/>
    <w:rsid w:val="00F76842"/>
    <w:rsid w:val="00F8196B"/>
    <w:rsid w:val="00FB3BEE"/>
    <w:rsid w:val="00FB5F09"/>
    <w:rsid w:val="01F0454C"/>
    <w:rsid w:val="02FE38BA"/>
    <w:rsid w:val="05C43E89"/>
    <w:rsid w:val="060E06BD"/>
    <w:rsid w:val="072061C6"/>
    <w:rsid w:val="08A67D96"/>
    <w:rsid w:val="0B993037"/>
    <w:rsid w:val="0C015288"/>
    <w:rsid w:val="0D9825EE"/>
    <w:rsid w:val="0EAE54F5"/>
    <w:rsid w:val="0F315B58"/>
    <w:rsid w:val="10FE5EB1"/>
    <w:rsid w:val="116F4E88"/>
    <w:rsid w:val="11FC7067"/>
    <w:rsid w:val="152D7DAD"/>
    <w:rsid w:val="16A62430"/>
    <w:rsid w:val="16AF1DEE"/>
    <w:rsid w:val="16F61E7F"/>
    <w:rsid w:val="1809626F"/>
    <w:rsid w:val="197D222D"/>
    <w:rsid w:val="1ADE25AC"/>
    <w:rsid w:val="1C4F106D"/>
    <w:rsid w:val="1DBB3EA2"/>
    <w:rsid w:val="1EA137E1"/>
    <w:rsid w:val="207C4A27"/>
    <w:rsid w:val="22936725"/>
    <w:rsid w:val="2411589B"/>
    <w:rsid w:val="28C8697E"/>
    <w:rsid w:val="28F72749"/>
    <w:rsid w:val="29A71277"/>
    <w:rsid w:val="2BB510BB"/>
    <w:rsid w:val="2BE723E4"/>
    <w:rsid w:val="2C7B64E1"/>
    <w:rsid w:val="2D0C607B"/>
    <w:rsid w:val="2DB06402"/>
    <w:rsid w:val="303D08E2"/>
    <w:rsid w:val="326E664A"/>
    <w:rsid w:val="32A51EDC"/>
    <w:rsid w:val="3AA062F8"/>
    <w:rsid w:val="3AF316D7"/>
    <w:rsid w:val="3C5B0394"/>
    <w:rsid w:val="3CC4368C"/>
    <w:rsid w:val="3E1E67EE"/>
    <w:rsid w:val="3FAF6C41"/>
    <w:rsid w:val="40F31A23"/>
    <w:rsid w:val="413430C7"/>
    <w:rsid w:val="42A42289"/>
    <w:rsid w:val="43E018B1"/>
    <w:rsid w:val="43E206B9"/>
    <w:rsid w:val="458A59D1"/>
    <w:rsid w:val="45B700D9"/>
    <w:rsid w:val="46A807DC"/>
    <w:rsid w:val="475C6768"/>
    <w:rsid w:val="487653C1"/>
    <w:rsid w:val="4AD20A29"/>
    <w:rsid w:val="4BBC4ECC"/>
    <w:rsid w:val="4D9B3064"/>
    <w:rsid w:val="4FEA333A"/>
    <w:rsid w:val="530A1A14"/>
    <w:rsid w:val="54A43981"/>
    <w:rsid w:val="56251808"/>
    <w:rsid w:val="5A8732B1"/>
    <w:rsid w:val="5A8D7E52"/>
    <w:rsid w:val="5FB4580B"/>
    <w:rsid w:val="5FD12AE5"/>
    <w:rsid w:val="615E43C0"/>
    <w:rsid w:val="61820A3D"/>
    <w:rsid w:val="62DD558F"/>
    <w:rsid w:val="642F7717"/>
    <w:rsid w:val="64C41FE1"/>
    <w:rsid w:val="671E65AE"/>
    <w:rsid w:val="673502CD"/>
    <w:rsid w:val="67DD4550"/>
    <w:rsid w:val="680A1AF8"/>
    <w:rsid w:val="6A5E1612"/>
    <w:rsid w:val="6BFA460D"/>
    <w:rsid w:val="6C50733D"/>
    <w:rsid w:val="6CFA73AD"/>
    <w:rsid w:val="6D667C82"/>
    <w:rsid w:val="7027625D"/>
    <w:rsid w:val="7086305D"/>
    <w:rsid w:val="720B6D64"/>
    <w:rsid w:val="723230F4"/>
    <w:rsid w:val="7615688B"/>
    <w:rsid w:val="76E726D1"/>
    <w:rsid w:val="774654C8"/>
    <w:rsid w:val="782963FF"/>
    <w:rsid w:val="7FC849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1"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semiHidden="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F31"/>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1"/>
    <w:qFormat/>
    <w:rsid w:val="00B91F31"/>
    <w:pPr>
      <w:ind w:left="1060" w:hanging="359"/>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B91F31"/>
    <w:pPr>
      <w:jc w:val="left"/>
    </w:pPr>
  </w:style>
  <w:style w:type="paragraph" w:styleId="a4">
    <w:name w:val="Body Text"/>
    <w:basedOn w:val="a"/>
    <w:uiPriority w:val="1"/>
    <w:qFormat/>
    <w:rsid w:val="00B91F31"/>
    <w:pPr>
      <w:ind w:left="220"/>
    </w:pPr>
    <w:rPr>
      <w:sz w:val="24"/>
      <w:szCs w:val="24"/>
    </w:rPr>
  </w:style>
  <w:style w:type="paragraph" w:styleId="a5">
    <w:name w:val="Balloon Text"/>
    <w:basedOn w:val="a"/>
    <w:link w:val="Char0"/>
    <w:uiPriority w:val="99"/>
    <w:semiHidden/>
    <w:unhideWhenUsed/>
    <w:qFormat/>
    <w:rsid w:val="00B91F31"/>
    <w:rPr>
      <w:sz w:val="18"/>
      <w:szCs w:val="18"/>
    </w:rPr>
  </w:style>
  <w:style w:type="paragraph" w:styleId="a6">
    <w:name w:val="footer"/>
    <w:basedOn w:val="a"/>
    <w:link w:val="Char1"/>
    <w:uiPriority w:val="99"/>
    <w:unhideWhenUsed/>
    <w:qFormat/>
    <w:rsid w:val="00B91F31"/>
    <w:pPr>
      <w:tabs>
        <w:tab w:val="center" w:pos="4153"/>
        <w:tab w:val="right" w:pos="8306"/>
      </w:tabs>
      <w:snapToGrid w:val="0"/>
      <w:jc w:val="left"/>
    </w:pPr>
    <w:rPr>
      <w:sz w:val="18"/>
      <w:szCs w:val="18"/>
    </w:rPr>
  </w:style>
  <w:style w:type="paragraph" w:styleId="a7">
    <w:name w:val="header"/>
    <w:basedOn w:val="a"/>
    <w:link w:val="Char2"/>
    <w:uiPriority w:val="99"/>
    <w:unhideWhenUsed/>
    <w:qFormat/>
    <w:rsid w:val="00B91F31"/>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semiHidden/>
    <w:unhideWhenUsed/>
    <w:rsid w:val="00B91F31"/>
    <w:rPr>
      <w:sz w:val="24"/>
    </w:rPr>
  </w:style>
  <w:style w:type="paragraph" w:styleId="a9">
    <w:name w:val="annotation subject"/>
    <w:basedOn w:val="a3"/>
    <w:next w:val="a3"/>
    <w:link w:val="Char3"/>
    <w:uiPriority w:val="99"/>
    <w:unhideWhenUsed/>
    <w:qFormat/>
    <w:rsid w:val="00B91F31"/>
    <w:rPr>
      <w:b/>
      <w:bCs/>
    </w:rPr>
  </w:style>
  <w:style w:type="table" w:styleId="aa">
    <w:name w:val="Table Grid"/>
    <w:basedOn w:val="a1"/>
    <w:uiPriority w:val="59"/>
    <w:qFormat/>
    <w:rsid w:val="00B91F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uiPriority w:val="99"/>
    <w:semiHidden/>
    <w:unhideWhenUsed/>
    <w:rsid w:val="00B91F31"/>
    <w:rPr>
      <w:color w:val="333333"/>
      <w:u w:val="none"/>
    </w:rPr>
  </w:style>
  <w:style w:type="character" w:styleId="ac">
    <w:name w:val="Hyperlink"/>
    <w:basedOn w:val="a0"/>
    <w:uiPriority w:val="99"/>
    <w:semiHidden/>
    <w:unhideWhenUsed/>
    <w:rsid w:val="00B91F31"/>
    <w:rPr>
      <w:color w:val="333333"/>
      <w:u w:val="none"/>
    </w:rPr>
  </w:style>
  <w:style w:type="paragraph" w:styleId="ad">
    <w:name w:val="List Paragraph"/>
    <w:basedOn w:val="a"/>
    <w:uiPriority w:val="34"/>
    <w:qFormat/>
    <w:rsid w:val="00B91F31"/>
    <w:pPr>
      <w:ind w:firstLineChars="200" w:firstLine="420"/>
    </w:pPr>
  </w:style>
  <w:style w:type="character" w:customStyle="1" w:styleId="Char2">
    <w:name w:val="页眉 Char"/>
    <w:basedOn w:val="a0"/>
    <w:link w:val="a7"/>
    <w:uiPriority w:val="99"/>
    <w:qFormat/>
    <w:rsid w:val="00B91F31"/>
    <w:rPr>
      <w:sz w:val="18"/>
      <w:szCs w:val="18"/>
    </w:rPr>
  </w:style>
  <w:style w:type="character" w:customStyle="1" w:styleId="Char1">
    <w:name w:val="页脚 Char"/>
    <w:basedOn w:val="a0"/>
    <w:link w:val="a6"/>
    <w:uiPriority w:val="99"/>
    <w:qFormat/>
    <w:rsid w:val="00B91F31"/>
    <w:rPr>
      <w:sz w:val="18"/>
      <w:szCs w:val="18"/>
    </w:rPr>
  </w:style>
  <w:style w:type="character" w:customStyle="1" w:styleId="Char">
    <w:name w:val="批注文字 Char"/>
    <w:basedOn w:val="a0"/>
    <w:link w:val="a3"/>
    <w:uiPriority w:val="99"/>
    <w:qFormat/>
    <w:rsid w:val="00B91F31"/>
  </w:style>
  <w:style w:type="character" w:customStyle="1" w:styleId="Char3">
    <w:name w:val="批注主题 Char"/>
    <w:basedOn w:val="Char"/>
    <w:link w:val="a9"/>
    <w:uiPriority w:val="99"/>
    <w:qFormat/>
    <w:rsid w:val="00B91F31"/>
    <w:rPr>
      <w:b/>
      <w:bCs/>
      <w:kern w:val="2"/>
      <w:sz w:val="21"/>
      <w:szCs w:val="22"/>
    </w:rPr>
  </w:style>
  <w:style w:type="character" w:customStyle="1" w:styleId="Char0">
    <w:name w:val="批注框文本 Char"/>
    <w:basedOn w:val="a0"/>
    <w:link w:val="a5"/>
    <w:uiPriority w:val="99"/>
    <w:semiHidden/>
    <w:qFormat/>
    <w:rsid w:val="00B91F31"/>
    <w:rPr>
      <w:kern w:val="2"/>
      <w:sz w:val="18"/>
      <w:szCs w:val="18"/>
    </w:rPr>
  </w:style>
  <w:style w:type="paragraph" w:customStyle="1" w:styleId="TableParagraph">
    <w:name w:val="Table Paragraph"/>
    <w:basedOn w:val="a"/>
    <w:uiPriority w:val="1"/>
    <w:qFormat/>
    <w:rsid w:val="00B91F31"/>
    <w:pPr>
      <w:spacing w:before="28"/>
      <w:ind w:left="107"/>
    </w:pPr>
  </w:style>
  <w:style w:type="table" w:customStyle="1" w:styleId="TableNormal">
    <w:name w:val="Table Normal"/>
    <w:uiPriority w:val="2"/>
    <w:semiHidden/>
    <w:unhideWhenUsed/>
    <w:qFormat/>
    <w:rsid w:val="00B91F31"/>
    <w:tblPr>
      <w:tblCellMar>
        <w:top w:w="0" w:type="dxa"/>
        <w:left w:w="0" w:type="dxa"/>
        <w:bottom w:w="0" w:type="dxa"/>
        <w:right w:w="0" w:type="dxa"/>
      </w:tblCellMar>
    </w:tblPr>
  </w:style>
  <w:style w:type="character" w:customStyle="1" w:styleId="item-name">
    <w:name w:val="item-name"/>
    <w:basedOn w:val="a0"/>
    <w:rsid w:val="00B91F31"/>
  </w:style>
  <w:style w:type="character" w:customStyle="1" w:styleId="item-name1">
    <w:name w:val="item-name1"/>
    <w:basedOn w:val="a0"/>
    <w:rsid w:val="00B91F31"/>
  </w:style>
  <w:style w:type="character" w:customStyle="1" w:styleId="item-name2">
    <w:name w:val="item-name2"/>
    <w:basedOn w:val="a0"/>
    <w:rsid w:val="00B91F31"/>
  </w:style>
  <w:style w:type="character" w:customStyle="1" w:styleId="item-name3">
    <w:name w:val="item-name3"/>
    <w:basedOn w:val="a0"/>
    <w:rsid w:val="00B91F31"/>
  </w:style>
  <w:style w:type="character" w:customStyle="1" w:styleId="column-name">
    <w:name w:val="column-name"/>
    <w:basedOn w:val="a0"/>
    <w:rsid w:val="00B91F31"/>
    <w:rPr>
      <w:sz w:val="19"/>
      <w:szCs w:val="19"/>
    </w:rPr>
  </w:style>
  <w:style w:type="character" w:customStyle="1" w:styleId="column-name1">
    <w:name w:val="column-name1"/>
    <w:basedOn w:val="a0"/>
    <w:rsid w:val="00B91F31"/>
  </w:style>
  <w:style w:type="character" w:customStyle="1" w:styleId="column-name2">
    <w:name w:val="column-name2"/>
    <w:basedOn w:val="a0"/>
    <w:rsid w:val="00B91F31"/>
    <w:rPr>
      <w:color w:val="1378B0"/>
    </w:rPr>
  </w:style>
  <w:style w:type="character" w:customStyle="1" w:styleId="column-name3">
    <w:name w:val="column-name3"/>
    <w:basedOn w:val="a0"/>
    <w:rsid w:val="00B91F31"/>
    <w:rPr>
      <w:color w:val="1378B0"/>
    </w:rPr>
  </w:style>
  <w:style w:type="character" w:customStyle="1" w:styleId="column-name4">
    <w:name w:val="column-name4"/>
    <w:basedOn w:val="a0"/>
    <w:rsid w:val="00B91F31"/>
    <w:rPr>
      <w:color w:val="1378B0"/>
    </w:rPr>
  </w:style>
  <w:style w:type="character" w:customStyle="1" w:styleId="column-name5">
    <w:name w:val="column-name5"/>
    <w:basedOn w:val="a0"/>
    <w:rsid w:val="00B91F31"/>
    <w:rPr>
      <w:color w:val="1378B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60@qq.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1B55D9-0852-4BB6-A4B7-C16811B0B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9</Pages>
  <Words>1069</Words>
  <Characters>6096</Characters>
  <Application>Microsoft Office Word</Application>
  <DocSecurity>0</DocSecurity>
  <Lines>50</Lines>
  <Paragraphs>14</Paragraphs>
  <ScaleCrop>false</ScaleCrop>
  <Company>Microsoft</Company>
  <LinksUpToDate>false</LinksUpToDate>
  <CharactersWithSpaces>7151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谢应光</cp:lastModifiedBy>
  <cp:revision>32</cp:revision>
  <dcterms:created xsi:type="dcterms:W3CDTF">2021-05-17T07:10:00Z</dcterms:created>
  <dcterms:modified xsi:type="dcterms:W3CDTF">2021-05-19T00:08:00Z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2052-11.1.0.10359</vt:lpwstr>
  </property>
  <property fmtid="{D5CDD505-2E9C-101B-9397-08002B2CF9AE}" pid="3" name="ICV">
    <vt:lpwstr>4E3396840D2C4B79AE29586CEAEFB653</vt:lpwstr>
  </property>
</Properties>
</file>